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6" w:rsidRDefault="00007D16" w:rsidP="00155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-290830</wp:posOffset>
            </wp:positionV>
            <wp:extent cx="7110095" cy="9780905"/>
            <wp:effectExtent l="0" t="0" r="0" b="0"/>
            <wp:wrapSquare wrapText="bothSides"/>
            <wp:docPr id="2" name="Рисунок 2" descr="D:\Alkor\Desktop\Новая папка\img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kor\Desktop\Новая папка\img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7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9C3" w:rsidRPr="00097977" w:rsidRDefault="001559C3" w:rsidP="001559C3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lastRenderedPageBreak/>
        <w:t>ОБЩИЕ  ПОЛОЖЕНИЯ</w:t>
      </w:r>
    </w:p>
    <w:p w:rsidR="001559C3" w:rsidRPr="00097977" w:rsidRDefault="001559C3" w:rsidP="00155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1.1. 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Спартакиада молодежи России допризывного возраста в Алтайском крае (далее – «Спартакиада») проводится в рамках реализации государственной программы Алтайского края «Патриотическое воспитание граждан в Алтайском крае» на 2016 – 2020 годы, государственной  программы Алтайского края «Развитие физической культуры и спорта в Алтайском крае» на 2014 – 2020 годы, ведомственной целевой программы «Молодежь Алтая» на 2016 – 2018 годы, согласно плану краевых спо</w:t>
      </w:r>
      <w:r w:rsidR="00DF6339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ртивных мероприятий М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инистерства  образования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 науки Алтайского края на 2017 год, управления спорта и молодежной политики Алтайского края на 2017 год.</w:t>
      </w:r>
    </w:p>
    <w:p w:rsidR="001559C3" w:rsidRPr="00097977" w:rsidRDefault="001559C3" w:rsidP="001559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2.  ЦЕЛИ СПАРТАКИАДЫ</w:t>
      </w:r>
    </w:p>
    <w:p w:rsidR="001559C3" w:rsidRPr="00097977" w:rsidRDefault="001559C3" w:rsidP="001559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2.1. Спартакиада является комплексным военно-прикладным спортивным мероприятием и проводится с целью воспитания гражданственности и патриотизма, готовности к служению Отечеству.</w:t>
      </w:r>
    </w:p>
    <w:p w:rsidR="001559C3" w:rsidRPr="00097977" w:rsidRDefault="001559C3" w:rsidP="001559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Цели </w:t>
      </w:r>
      <w:r w:rsidR="00592149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партакиады: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формирование  мировоззрения  на  базе  ценностей  гражданственности  и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патриотизма; 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- активизация работы по военно-патриотическому воспитанию молодежи; 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повышение престижа военной службы у подрастающего поколения;</w:t>
      </w:r>
    </w:p>
    <w:p w:rsidR="001559C3" w:rsidRPr="00097977" w:rsidRDefault="001559C3" w:rsidP="001559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подго</w:t>
      </w:r>
      <w:r w:rsidR="00DF6339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товка молодежи к военной службе.</w:t>
      </w:r>
    </w:p>
    <w:p w:rsidR="001559C3" w:rsidRPr="00097977" w:rsidRDefault="001559C3" w:rsidP="001559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Соревнования проходят  с целью выявления лучшей команды    Алтайского края в возрастной категории 14-17 лет (2000 -2003 года рождения) для участия в Финале  Спартакиады молодежи России допризывного возраста в г. Краснодаре 26 июня - 2 июля 2017 года.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3.  МЕСТА И СРОКИ ПРОВЕДЕНИЯ СПАРТАКИАДЫ</w:t>
      </w:r>
    </w:p>
    <w:p w:rsidR="001559C3" w:rsidRPr="00097977" w:rsidRDefault="001559C3" w:rsidP="001559C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3.1. Спартакиада проводится 11 – 14 мая 2017 года на территории города Барнаула и  в/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52929:</w:t>
      </w:r>
    </w:p>
    <w:p w:rsidR="001559C3" w:rsidRPr="00097977" w:rsidRDefault="001559C3" w:rsidP="00665C0F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11 мая  – территория МБ</w:t>
      </w:r>
      <w:r w:rsidR="00592149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 ДОЛ «Дружных».</w:t>
      </w:r>
    </w:p>
    <w:p w:rsidR="001559C3" w:rsidRPr="00097977" w:rsidRDefault="001559C3" w:rsidP="00665C0F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12 мая – территория воинской части № 52929, ЗАТО </w:t>
      </w:r>
      <w:r w:rsidR="00665C0F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«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Сибирский</w:t>
      </w:r>
      <w:r w:rsidR="00665C0F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»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665C0F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13 – 14 мая – территория г. Барнаула  (по программе соревнований). </w:t>
      </w:r>
    </w:p>
    <w:p w:rsidR="001559C3" w:rsidRPr="00097977" w:rsidRDefault="001559C3" w:rsidP="001559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3.2. Заезд команд  - 11 мая с 17.00 до 18.00,  по адресу: г. Барнаул, Ленточный бор, шоссе, 24 МБОУ ДОЛ «Дружных».</w:t>
      </w:r>
    </w:p>
    <w:p w:rsidR="001559C3" w:rsidRPr="00097977" w:rsidRDefault="001559C3" w:rsidP="001559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3.3. Отъезд команд – 14 мая 2017 года из МБОУ ДОЛ «Дружных».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4. ОРГАНИЗАТОРЫ СПАРТАКИАДЫ</w:t>
      </w:r>
    </w:p>
    <w:p w:rsidR="001559C3" w:rsidRPr="00097977" w:rsidRDefault="001559C3" w:rsidP="001559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4.1. Общее руковод</w:t>
      </w:r>
      <w:r w:rsidR="00DF6339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ство подготовкой и проведением Спартакиады осуществляют М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инистерство образования и науки Алтайского края, управление спорта и молодежной политики Алтайского края, командование воинской части  № 52929.</w:t>
      </w:r>
    </w:p>
    <w:p w:rsidR="001559C3" w:rsidRPr="00097977" w:rsidRDefault="001559C3" w:rsidP="001559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4.</w:t>
      </w:r>
      <w:r w:rsidR="001F168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2. Непосредственное проведение С</w:t>
      </w:r>
      <w:bookmarkStart w:id="0" w:name="_GoBack"/>
      <w:bookmarkEnd w:id="0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партакиад</w:t>
      </w:r>
      <w:r w:rsidR="00DF6339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ы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осуществляет краевое государственное автономное учреждение «Краевой дворец молодежи»,  БГМОО «Центр военно-спортивной подготовки и патриотического воспитания молодежи «Созвездие»,  Федерации  пэйн</w:t>
      </w:r>
      <w:r w:rsidR="00665C0F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тбола Алтайского края, </w:t>
      </w:r>
      <w:r w:rsidR="00665C0F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Федерация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полиатлона Алтайского края,  </w:t>
      </w:r>
      <w:r w:rsidR="00665C0F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 также главная судейская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коллеги</w:t>
      </w:r>
      <w:r w:rsidR="00665C0F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я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(далее – «ГСК»). 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5. ТРЕБОВАНИЯ К УЧАСТНИКАМ И УСЛОВИЯ ДОПУСКА</w:t>
      </w:r>
    </w:p>
    <w:p w:rsidR="001559C3" w:rsidRPr="00097977" w:rsidRDefault="001559C3" w:rsidP="001559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5.1.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К участию в Спартакиаде допускаются  команды воспитанников военно-спортивных и военно-патриотических клубов, кадетских корпусов и спортивных коллективов, команды клубов по месту  жительства,  спортивных  клубов  образовательных  учреждений,  центров военно-патриотической  направленности,  </w:t>
      </w:r>
      <w:r w:rsidR="000A221E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возраст участников 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от 14 до 17 лет (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2000 – 2003  годов  рождения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);</w:t>
      </w:r>
    </w:p>
    <w:p w:rsidR="001559C3" w:rsidRPr="00097977" w:rsidRDefault="001559C3" w:rsidP="001559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5.2. Составы команды  – 12 человек (10 участников, 1 руководитель делегации, 1 тренер). </w:t>
      </w: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t xml:space="preserve">К участию в </w:t>
      </w:r>
      <w:r w:rsidR="006F444F"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t>С</w:t>
      </w: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t xml:space="preserve">партакиаде допускаются команды неполного состава. Допуск </w:t>
      </w:r>
      <w:r w:rsidR="00D17B35"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t>участников</w:t>
      </w: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t xml:space="preserve"> </w:t>
      </w:r>
      <w:proofErr w:type="gramStart"/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t>более младшего</w:t>
      </w:r>
      <w:proofErr w:type="gramEnd"/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t xml:space="preserve"> возраста разрешается по</w:t>
      </w:r>
      <w:r w:rsidR="00D17B35"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t xml:space="preserve"> согласованию с организаторами С</w:t>
      </w: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t>партакиады и наличием специального медицинского допуска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.</w:t>
      </w:r>
    </w:p>
    <w:p w:rsidR="001559C3" w:rsidRPr="00097977" w:rsidRDefault="001559C3" w:rsidP="001559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5.3. Команда представляет в мандатную комиссию:</w:t>
      </w:r>
    </w:p>
    <w:p w:rsidR="001559C3" w:rsidRPr="00097977" w:rsidRDefault="006F444F" w:rsidP="006F44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proofErr w:type="gramStart"/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-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 именную заявку на участие в соревнованиях (</w:t>
      </w:r>
      <w:r w:rsidR="003F293D"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п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риложение № 2), 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 с печатью и подписью врача напротив фамилии каждого участника,  печатью медицинского учреждения о м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>едицинском допуске к участию в С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>партакиаде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 (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заявка 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также 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>должна быть заверена печатью и подписью руково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>дителя направляющей организации, м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едицинский допуск должен быть получен не раннее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, чем за 5 дней до начала Спартакиады); </w:t>
      </w:r>
      <w:proofErr w:type="gramEnd"/>
    </w:p>
    <w:p w:rsidR="001559C3" w:rsidRPr="00097977" w:rsidRDefault="001559C3" w:rsidP="005B358F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- приказ направляющей организации со списком участников и возложением ответственности за организацию участия детей в соревнованиях, за их жизнь и здоровье на руководителей команды</w:t>
      </w:r>
      <w:r w:rsidR="006F444F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;</w:t>
      </w:r>
    </w:p>
    <w:p w:rsidR="001559C3" w:rsidRPr="00097977" w:rsidRDefault="001559C3" w:rsidP="005B358F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 xml:space="preserve">- </w:t>
      </w:r>
      <w:r w:rsidR="006F444F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именную заявку для участия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 xml:space="preserve"> в соревнованиях по пэйнтболу с заявлениями участников о соблюдении мер безопасности во время пэйнтбольных игр и знанием правил пэйнтбола </w:t>
      </w:r>
      <w:r w:rsidR="006F444F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(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приложени</w:t>
      </w:r>
      <w:r w:rsidR="006F444F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е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 xml:space="preserve"> №</w:t>
      </w:r>
      <w:r w:rsidR="006F444F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 xml:space="preserve"> 3);</w:t>
      </w:r>
    </w:p>
    <w:p w:rsidR="001559C3" w:rsidRPr="00097977" w:rsidRDefault="001559C3" w:rsidP="005B358F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-</w:t>
      </w:r>
      <w:r w:rsidR="005B358F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ab/>
        <w:t xml:space="preserve">  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 xml:space="preserve">заявку на пропуск на территорию войсковой части и согласие на обработку данных на каждого участника команды, включая тренеров и представителей команд </w:t>
      </w:r>
      <w:r w:rsidR="006F444F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(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приложени</w:t>
      </w:r>
      <w:r w:rsidR="006F444F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е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 xml:space="preserve"> № 6</w:t>
      </w:r>
      <w:r w:rsidR="005B358F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).</w:t>
      </w:r>
    </w:p>
    <w:p w:rsidR="001559C3" w:rsidRPr="00097977" w:rsidRDefault="001559C3" w:rsidP="001559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5.4. Каждый участник соревнований представляет в мандатную комиссию</w:t>
      </w:r>
      <w:proofErr w:type="gramStart"/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 - - </w:t>
      </w:r>
      <w:proofErr w:type="gramEnd"/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паспорт (или  свидетельство о рождении и справку школьника с фотографией, заверенной печатью учебного заведения),  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справку (сертификат) медицинского учреждения о прививке или оригинал страховки против клещевого энцефалита, страховой полис от несчастного случая, медицинский полис. </w:t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Принимаются только подлинники документов!</w:t>
      </w:r>
      <w:r w:rsidRPr="00097977"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  <w:t xml:space="preserve"> Участники без документов к соревнованиям не допускаются!</w:t>
      </w:r>
    </w:p>
    <w:p w:rsidR="001559C3" w:rsidRPr="00097977" w:rsidRDefault="001559C3" w:rsidP="001559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5.5. К участию в </w:t>
      </w:r>
      <w:r w:rsidR="005B358F"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партакиаде  не допускаются</w:t>
      </w:r>
      <w:r w:rsidR="005B358F"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:</w:t>
      </w:r>
    </w:p>
    <w:p w:rsidR="001559C3" w:rsidRPr="00097977" w:rsidRDefault="005B358F" w:rsidP="005B358F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 -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ab/>
        <w:t xml:space="preserve">команды, 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укомплектованные учащимися спортивных (специализированных) классов;</w:t>
      </w:r>
    </w:p>
    <w:p w:rsidR="001559C3" w:rsidRPr="00097977" w:rsidRDefault="005B358F" w:rsidP="005B358F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-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ab/>
        <w:t xml:space="preserve">команды, 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укомплектованные учащимися учебных заведений, находящихся в ведении Минобороны России и МВД России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;</w:t>
      </w:r>
    </w:p>
    <w:p w:rsidR="001559C3" w:rsidRPr="00097977" w:rsidRDefault="005B358F" w:rsidP="005B358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        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- сборные команды городов и районов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 Алтайского края;</w:t>
      </w:r>
    </w:p>
    <w:p w:rsidR="001559C3" w:rsidRPr="00097977" w:rsidRDefault="001559C3" w:rsidP="005B358F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- команды, составленные из воспитанников нескольких клубов</w:t>
      </w:r>
      <w:r w:rsidR="005B358F"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>;</w:t>
      </w:r>
    </w:p>
    <w:p w:rsidR="005B358F" w:rsidRPr="00097977" w:rsidRDefault="005B358F" w:rsidP="005B358F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lastRenderedPageBreak/>
        <w:t>- команды, в состав которых входят участники других регионов.</w:t>
      </w:r>
    </w:p>
    <w:p w:rsidR="001559C3" w:rsidRPr="00097977" w:rsidRDefault="001559C3" w:rsidP="001559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  <w:t xml:space="preserve">5.6.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Ответственность за безопасность и сохранность жизни и здоровья участн</w:t>
      </w:r>
      <w:r w:rsidR="00CB6DA4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иков в пути и в дни проведения С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партакиады возлагается на руководителей команд, назначенных приказами направляющих организаций.</w:t>
      </w:r>
    </w:p>
    <w:p w:rsidR="001559C3" w:rsidRPr="00097977" w:rsidRDefault="001559C3" w:rsidP="001559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5.7. Участники команды должны иметь единую форму: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парадную  форму;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полевую (камуфляжную) форму;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спортивную форму с короткими и длинными рукавами;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</w:t>
      </w:r>
      <w:r w:rsidR="00CB6DA4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нагрудную личную визитку с указанием наименования команды и Ф.И.О. участника. 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</w:p>
    <w:p w:rsidR="001559C3" w:rsidRPr="00097977" w:rsidRDefault="001559C3" w:rsidP="001559C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6. УСЛОВИЯ ПРИЕМА И РАЗМЕЩЕНИЯ КОМАНД</w:t>
      </w:r>
    </w:p>
    <w:p w:rsidR="001559C3" w:rsidRPr="00097977" w:rsidRDefault="001559C3" w:rsidP="0019162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6.1.  Участники </w:t>
      </w:r>
      <w:r w:rsidR="005B358F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партакиады размещаются  11, 13 – 14 мая на территории МБ</w:t>
      </w:r>
      <w:r w:rsidR="00BB5857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 ДОЛ «Дружных», 12 мая на территории воинской части № 52929.</w:t>
      </w:r>
    </w:p>
    <w:p w:rsidR="001559C3" w:rsidRPr="00097977" w:rsidRDefault="001559C3" w:rsidP="001559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6.2.   Питание команд организованно в столовой МБ</w:t>
      </w:r>
      <w:r w:rsidR="00BB5857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 ДОЛ «Дружных».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Размещаются команды в спальных корпусах МБ</w:t>
      </w:r>
      <w:r w:rsidR="00BB5857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 ДОЛ «Дружных» (с собой иметь спальные мешки)</w:t>
      </w:r>
    </w:p>
    <w:p w:rsidR="001559C3" w:rsidRPr="00097977" w:rsidRDefault="001559C3" w:rsidP="001559C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7.  ПРОГРАММА ПРОВЕДЕНИЯ СПАРТАКИАДЫ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7.1. В программу </w:t>
      </w:r>
      <w:r w:rsidR="005B358F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партакиады включены виды соревнований, являющиеся отборочными этапами для участия в финале Спартакиады молодежи России допризывного возраста: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всероссийский смотр физической подготовки граждан допризывного и призывного возрастов к военной службе</w:t>
      </w:r>
      <w:r w:rsidR="005B358F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;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</w:p>
    <w:p w:rsidR="001559C3" w:rsidRPr="00097977" w:rsidRDefault="005B358F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пэйнтбол;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соревнования  по военной  подготовке</w:t>
      </w:r>
      <w:r w:rsidR="005B358F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;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военизированная эстафета.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tbl>
      <w:tblPr>
        <w:tblStyle w:val="a3"/>
        <w:tblW w:w="9507" w:type="dxa"/>
        <w:tblInd w:w="108" w:type="dxa"/>
        <w:tblLook w:val="04A0" w:firstRow="1" w:lastRow="0" w:firstColumn="1" w:lastColumn="0" w:noHBand="0" w:noVBand="1"/>
      </w:tblPr>
      <w:tblGrid>
        <w:gridCol w:w="2034"/>
        <w:gridCol w:w="5054"/>
        <w:gridCol w:w="2419"/>
      </w:tblGrid>
      <w:tr w:rsidR="00097977" w:rsidRPr="00097977" w:rsidTr="00FB16D4">
        <w:tc>
          <w:tcPr>
            <w:tcW w:w="2034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День соревнований</w:t>
            </w:r>
          </w:p>
        </w:tc>
        <w:tc>
          <w:tcPr>
            <w:tcW w:w="5054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Вид подготовки</w:t>
            </w:r>
          </w:p>
        </w:tc>
        <w:tc>
          <w:tcPr>
            <w:tcW w:w="2419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Количество участников в виде</w:t>
            </w:r>
          </w:p>
        </w:tc>
      </w:tr>
      <w:tr w:rsidR="00097977" w:rsidRPr="00097977" w:rsidTr="00FB16D4">
        <w:trPr>
          <w:trHeight w:val="731"/>
        </w:trPr>
        <w:tc>
          <w:tcPr>
            <w:tcW w:w="2034" w:type="dxa"/>
            <w:vMerge w:val="restart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 день</w:t>
            </w:r>
          </w:p>
        </w:tc>
        <w:tc>
          <w:tcPr>
            <w:tcW w:w="5054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Соревнования по военной подготовке. </w:t>
            </w:r>
          </w:p>
        </w:tc>
        <w:tc>
          <w:tcPr>
            <w:tcW w:w="2419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10 чел.</w:t>
            </w:r>
          </w:p>
        </w:tc>
      </w:tr>
      <w:tr w:rsidR="00097977" w:rsidRPr="00097977" w:rsidTr="00FB16D4">
        <w:trPr>
          <w:trHeight w:val="375"/>
        </w:trPr>
        <w:tc>
          <w:tcPr>
            <w:tcW w:w="2034" w:type="dxa"/>
            <w:vMerge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054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Военизированная эстафета.</w:t>
            </w:r>
          </w:p>
        </w:tc>
        <w:tc>
          <w:tcPr>
            <w:tcW w:w="2419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3 чел.</w:t>
            </w:r>
          </w:p>
        </w:tc>
      </w:tr>
      <w:tr w:rsidR="00097977" w:rsidRPr="00097977" w:rsidTr="00FB16D4">
        <w:trPr>
          <w:trHeight w:val="722"/>
        </w:trPr>
        <w:tc>
          <w:tcPr>
            <w:tcW w:w="2034" w:type="dxa"/>
            <w:vMerge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054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Метание гранаты на дальность. </w:t>
            </w: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Плавание 50 м.</w:t>
            </w:r>
          </w:p>
        </w:tc>
        <w:tc>
          <w:tcPr>
            <w:tcW w:w="2419" w:type="dxa"/>
            <w:vAlign w:val="center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10 чел.</w:t>
            </w:r>
          </w:p>
        </w:tc>
      </w:tr>
      <w:tr w:rsidR="00097977" w:rsidRPr="00097977" w:rsidTr="00FB16D4">
        <w:tc>
          <w:tcPr>
            <w:tcW w:w="2034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2 день</w:t>
            </w:r>
          </w:p>
        </w:tc>
        <w:tc>
          <w:tcPr>
            <w:tcW w:w="5054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Стрельба. Подтягивание на перекладине.</w:t>
            </w: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Бег 100 м.</w:t>
            </w: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Бег 3000 м.</w:t>
            </w:r>
          </w:p>
        </w:tc>
        <w:tc>
          <w:tcPr>
            <w:tcW w:w="2419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10 чел.</w:t>
            </w:r>
          </w:p>
        </w:tc>
      </w:tr>
      <w:tr w:rsidR="00097977" w:rsidRPr="00097977" w:rsidTr="00FB16D4">
        <w:trPr>
          <w:trHeight w:val="645"/>
        </w:trPr>
        <w:tc>
          <w:tcPr>
            <w:tcW w:w="2034" w:type="dxa"/>
            <w:vMerge w:val="restart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3 день</w:t>
            </w:r>
          </w:p>
        </w:tc>
        <w:tc>
          <w:tcPr>
            <w:tcW w:w="5054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Прыжки с места. Прыжки с разбега.</w:t>
            </w:r>
          </w:p>
        </w:tc>
        <w:tc>
          <w:tcPr>
            <w:tcW w:w="2419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10 чел.</w:t>
            </w:r>
          </w:p>
        </w:tc>
      </w:tr>
      <w:tr w:rsidR="00097977" w:rsidRPr="00097977" w:rsidTr="00FB16D4">
        <w:trPr>
          <w:trHeight w:val="330"/>
        </w:trPr>
        <w:tc>
          <w:tcPr>
            <w:tcW w:w="2034" w:type="dxa"/>
            <w:vMerge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5054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Пэйнтбол.</w:t>
            </w:r>
          </w:p>
        </w:tc>
        <w:tc>
          <w:tcPr>
            <w:tcW w:w="2419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5 чел.</w:t>
            </w:r>
          </w:p>
        </w:tc>
      </w:tr>
    </w:tbl>
    <w:p w:rsidR="001559C3" w:rsidRPr="00097977" w:rsidRDefault="001559C3" w:rsidP="005A2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Главная  судейская  коллегия  вправе  изменить  программу  проведения</w:t>
      </w:r>
      <w:r w:rsidR="005A2D6D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соревнований  Спартакиады, в зависимости от количества заявленных команд и участников.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7.2. 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 основным   этапам для отбора на всероссийские соревнования в программу соревнований включены дополнительные виды в отдельном зачете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: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1. Одевание противогаза и ОЗК комбинезоном</w:t>
      </w:r>
      <w:r w:rsidR="005A2D6D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2. Снаряжение магазина</w:t>
      </w:r>
      <w:r w:rsidR="005A2D6D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3. Стрельба из АК-74</w:t>
      </w:r>
      <w:r w:rsidR="005A2D6D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4. Конкурс видеороликов на военную и патриотическую тематику, о деятельности своей вое</w:t>
      </w:r>
      <w:r w:rsidR="0065680C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нно-патриотической организации (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до 3 минут</w:t>
      </w:r>
      <w:r w:rsidR="0065680C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).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5. Показательны</w:t>
      </w:r>
      <w:r w:rsidR="0065680C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 выступления «Рукопашный бой» (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до 5 минут</w:t>
      </w:r>
      <w:r w:rsidR="0065680C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)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6. Творческий конкурс патриотической поэзии. Данный этап включает подготовку поэтического произведения одним или несколькими </w:t>
      </w:r>
      <w:r w:rsidR="0065680C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участниками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команды.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Награждение команд по дополнительным видам проходит отдельно от  награждения отборочных этапов на всероссийские соревнования, данные этапы в общий зачет Спартакиады молодежи России допризывного возраста не входят.</w:t>
      </w:r>
    </w:p>
    <w:p w:rsidR="001559C3" w:rsidRPr="00097977" w:rsidRDefault="001559C3" w:rsidP="001559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8.  УСЛОВИЯ ПРОВЕДЕНИЯ СПАРТАКИАДЫ</w:t>
      </w:r>
    </w:p>
    <w:p w:rsidR="001559C3" w:rsidRPr="00097977" w:rsidRDefault="001559C3" w:rsidP="00155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8.1.  Всероссийский смотр физической подготовки граждан допризывного и призывного возрастов к военной службе.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 рамках смотра проходят лично-командные   соревнования по следующим видам программы:</w:t>
      </w:r>
    </w:p>
    <w:p w:rsidR="001559C3" w:rsidRPr="00097977" w:rsidRDefault="001559C3" w:rsidP="001559C3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1. Стрельба из пневматической винтовки, упражнение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  <w:lang w:val="en-US"/>
        </w:rPr>
        <w:t>III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ВП;</w:t>
      </w:r>
    </w:p>
    <w:p w:rsidR="001559C3" w:rsidRPr="00097977" w:rsidRDefault="001559C3" w:rsidP="001559C3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2. Плавание свободным стилем </w:t>
      </w: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–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50 м.;</w:t>
      </w:r>
    </w:p>
    <w:p w:rsidR="001559C3" w:rsidRPr="00097977" w:rsidRDefault="001559C3" w:rsidP="001559C3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3. Метание гранаты 700 гр. на дальность;</w:t>
      </w:r>
    </w:p>
    <w:p w:rsidR="001559C3" w:rsidRPr="00097977" w:rsidRDefault="001559C3" w:rsidP="001559C3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4. Бег </w:t>
      </w: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– </w:t>
      </w:r>
      <w:smartTag w:uri="urn:schemas-microsoft-com:office:smarttags" w:element="metricconverter">
        <w:smartTagPr>
          <w:attr w:name="ProductID" w:val="100 м"/>
        </w:smartTagPr>
        <w:r w:rsidRPr="00097977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100 м</w:t>
        </w:r>
      </w:smartTag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.;</w:t>
      </w:r>
    </w:p>
    <w:p w:rsidR="001559C3" w:rsidRPr="00097977" w:rsidRDefault="001559C3" w:rsidP="001559C3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5. Бег </w:t>
      </w: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– </w:t>
      </w:r>
      <w:smartTag w:uri="urn:schemas-microsoft-com:office:smarttags" w:element="metricconverter">
        <w:smartTagPr>
          <w:attr w:name="ProductID" w:val="3000 м"/>
        </w:smartTagPr>
        <w:r w:rsidRPr="00097977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3000 м</w:t>
        </w:r>
      </w:smartTag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.;</w:t>
      </w:r>
    </w:p>
    <w:p w:rsidR="001559C3" w:rsidRPr="00097977" w:rsidRDefault="001559C3" w:rsidP="001559C3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6. Прыжок в длину с разбега;</w:t>
      </w:r>
    </w:p>
    <w:p w:rsidR="001559C3" w:rsidRPr="00097977" w:rsidRDefault="001559C3" w:rsidP="001559C3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7. Прыжок в длину с места;</w:t>
      </w:r>
    </w:p>
    <w:p w:rsidR="001559C3" w:rsidRPr="00097977" w:rsidRDefault="001559C3" w:rsidP="001559C3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8. Подтягивание на перекладине.</w:t>
      </w:r>
    </w:p>
    <w:p w:rsidR="001559C3" w:rsidRPr="00097977" w:rsidRDefault="001559C3" w:rsidP="000303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Соревнования проходят в соответствии с правилами вида спорта "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Летний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полиатлон", утвержденными Минспортом России. 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Определение мест в каждом виде программы производится в соответствии с 100-очковой таблицей оценки результатов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летнего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полиатлона, утвержденной Всероссийской федерацией полиатлона. 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Победитель в личном первенстве определяется по наибольшей сумме очков, набранных во всех видах программы.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При равенстве очков у нескольких спортсменов преимущество получает участник, выигравший больше видов, а при равенстве этих показателей преимущество определяется по результатам бега на </w:t>
      </w:r>
      <w:smartTag w:uri="urn:schemas-microsoft-com:office:smarttags" w:element="metricconverter">
        <w:smartTagPr>
          <w:attr w:name="ProductID" w:val="3000 м"/>
        </w:smartTagPr>
        <w:r w:rsidRPr="00097977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3000 м</w:t>
        </w:r>
      </w:smartTag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Командное первенство определяется по наибольшей сумме очков, набранных всеми участниками команды. При равенстве набранных очков у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 xml:space="preserve">нескольких команд преимущество получает команда, имеющая лучший результат в беге на </w:t>
      </w:r>
      <w:smartTag w:uri="urn:schemas-microsoft-com:office:smarttags" w:element="metricconverter">
        <w:smartTagPr>
          <w:attr w:name="ProductID" w:val="3000 м"/>
        </w:smartTagPr>
        <w:r w:rsidRPr="00097977">
          <w:rPr>
            <w:rFonts w:ascii="Times New Roman" w:hAnsi="Times New Roman" w:cs="Times New Roman"/>
            <w:color w:val="4A442A" w:themeColor="background2" w:themeShade="40"/>
            <w:sz w:val="28"/>
            <w:szCs w:val="28"/>
          </w:rPr>
          <w:t>3000 м</w:t>
        </w:r>
      </w:smartTag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pacing w:after="0" w:line="240" w:lineRule="auto"/>
        <w:ind w:firstLine="708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8.2. Военизированная эстафета.</w:t>
      </w:r>
    </w:p>
    <w:p w:rsidR="001559C3" w:rsidRPr="00097977" w:rsidRDefault="001559C3" w:rsidP="001559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Соревнования командные, проводятся в соответствии с Наставлением по физической подготовке в Вооруженных Силах Российской Федерации           (НФП-2009) по упражнению «Общее контрольное упражнение на единой полосе препятствий»,  согласно приложению № 4.</w:t>
      </w:r>
    </w:p>
    <w:p w:rsidR="001559C3" w:rsidRPr="00097977" w:rsidRDefault="001559C3" w:rsidP="001559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Дополнительно в программу проведения эстафеты включена стрельба из пневматической винтовки по мишеням, расстояние - 10 м. Диаметр мишени - 40 мм. На поражение одной мишени - 3 пульки. При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не поражении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мишени - штрафной круг 60 м.</w:t>
      </w:r>
    </w:p>
    <w:p w:rsidR="001559C3" w:rsidRPr="00097977" w:rsidRDefault="001559C3" w:rsidP="001559C3">
      <w:pPr>
        <w:spacing w:after="0" w:line="240" w:lineRule="auto"/>
        <w:ind w:firstLine="708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8.3. Соревнования по военной подготовке.</w:t>
      </w:r>
    </w:p>
    <w:p w:rsidR="001559C3" w:rsidRPr="00097977" w:rsidRDefault="001559C3" w:rsidP="001559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Соревнования лично – командные, проводятся по следующим видам программы: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- </w:t>
      </w:r>
      <w:r w:rsidRPr="00097977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разборка и сборка автомата на время.</w:t>
      </w:r>
      <w:r w:rsidRPr="00097977">
        <w:rPr>
          <w:rFonts w:ascii="Times New Roman" w:eastAsia="Calibri" w:hAnsi="Times New Roman" w:cs="Times New Roman"/>
          <w:color w:val="4A442A" w:themeColor="background2" w:themeShade="40"/>
          <w:sz w:val="28"/>
          <w:szCs w:val="28"/>
        </w:rPr>
        <w:t xml:space="preserve"> Участвует вся команда с засечкой времени для каждого участника. За каждую ошибку (не соблюдение порядка разборки и сборки автомата, не осуществление контрольного спуска под углом не менее 45 градусов,  наложение детали на деталь) начисляется штраф 5 секунд. Порядок разборки - сборки согласно «Руководства по 5,45 автомату Калашникова». Дульный тормоз-компенсатор не откручивается. Макеты автоматов предоставляются организаторами соревнований.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- </w:t>
      </w:r>
      <w:r w:rsidRPr="00097977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строевая подготовка.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Первенство по строевой подготовке определяется по наименьшей сумме штрафных баллов, полученной за выполнение 6 приемов: 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1. Внешний вид (исходное положение – команда построена в одну шеренгу):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-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строевая стойка;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-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единая военная форма;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-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аккуратность прически и соответствие ее требованиям гигиены;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-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опрятность.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2. 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Повороты на месте в одношереножном  строю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0303BB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3. </w:t>
      </w:r>
      <w:r w:rsidR="001559C3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Перемена направления движения в составе подразделения, при построении подразделения в колонну по два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4. 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Повороты в движении в составе подразделения налево, направо, кругом, при построении подразделения в колонну по два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5. Воинское приветствие на месте и в движении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6. Исполнение песни военно-патриотического содержания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Команды и действия в строю выполняются согласно Строевому уставу Вооруженных Сил Российской Федерации,</w:t>
      </w:r>
      <w:r w:rsidRPr="00097977">
        <w:rPr>
          <w:rFonts w:ascii="Helvetica" w:hAnsi="Helvetica" w:cs="Helvetica"/>
          <w:color w:val="4A442A" w:themeColor="background2" w:themeShade="40"/>
        </w:rPr>
        <w:t xml:space="preserve">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введенным  в действие Приказом Министра обороны Российской Федерации от 11 марта 2006 г. N 111, по следующим статьям: 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статья 98 – строевые приемы и движение, выполнение воинского приветствия в строю в движении в составе подразделения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;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статьи 77 и 30</w:t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–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повороты на месте без оружия; 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статьи 77 и 38 – повороты и движение;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исполнение строевой песни –</w:t>
      </w:r>
      <w:r w:rsidRPr="00097977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исполняется песня военно-патриотического содержания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Порядок выступления команды и выполнения строевых приемов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согласно приложения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№ 5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Командный результат военной подготовки определяется по   наименьшей сумме мест, занятыми командами на этапах строевой подготовки и разборки - сборки автомата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  При равенстве суммы мест у нескольких команд   преимущество получает команда, имеющая лучший результат в  разборке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- сборке автомата.</w:t>
      </w:r>
    </w:p>
    <w:p w:rsidR="001559C3" w:rsidRPr="00097977" w:rsidRDefault="001559C3" w:rsidP="001559C3">
      <w:pPr>
        <w:spacing w:after="0" w:line="240" w:lineRule="auto"/>
        <w:ind w:firstLine="708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8.4. Пэйнтбол.</w:t>
      </w:r>
    </w:p>
    <w:p w:rsidR="001559C3" w:rsidRPr="00097977" w:rsidRDefault="001559C3" w:rsidP="00155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Соревнования командные, проводятся в соответствии с правилами соревнований по пэйнтболу, утвержденными Минспортом России. Количество игроков в команде: 5 человек. Организаторы соревнований предоставляют защитное снаряжение (маски) и пейнтбольные маркера.</w:t>
      </w:r>
    </w:p>
    <w:p w:rsidR="001559C3" w:rsidRPr="00097977" w:rsidRDefault="001559C3" w:rsidP="001559C3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Каждому участнику команды необходимо иметь вязаную шапочку, спортивную (военную) форму одежды, спортивную обувь, перчатки.</w:t>
      </w:r>
    </w:p>
    <w:p w:rsidR="001559C3" w:rsidRPr="00097977" w:rsidRDefault="001559C3" w:rsidP="001559C3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За нарушение правил игры, а также неспортивное поведение участников соревнований, команда может быть дисквалифицирована и отстранена от участия в соревнованиях решением главного судьи соревнований.</w:t>
      </w:r>
    </w:p>
    <w:p w:rsidR="001559C3" w:rsidRPr="00097977" w:rsidRDefault="001559C3" w:rsidP="001559C3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Количество шаров на игрока (на</w:t>
      </w:r>
      <w:r w:rsidR="000303BB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одну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игру): 70 штук.</w:t>
      </w:r>
    </w:p>
    <w:p w:rsidR="001559C3" w:rsidRPr="00097977" w:rsidRDefault="001559C3" w:rsidP="001559C3">
      <w:pPr>
        <w:pStyle w:val="a9"/>
        <w:ind w:right="-54" w:firstLine="708"/>
        <w:jc w:val="both"/>
        <w:rPr>
          <w:rFonts w:ascii="Times New Roman" w:hAnsi="Times New Roman" w:cs="Times New Roman"/>
          <w:b w:val="0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 w:val="0"/>
          <w:color w:val="4A442A" w:themeColor="background2" w:themeShade="40"/>
          <w:sz w:val="28"/>
          <w:szCs w:val="28"/>
        </w:rPr>
        <w:t>Заявки на участие, правила и техника безопасности на соревнованиях оформляются согласно приложению № 3.</w:t>
      </w:r>
    </w:p>
    <w:p w:rsidR="001559C3" w:rsidRPr="00097977" w:rsidRDefault="001559C3" w:rsidP="001559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pacing w:val="-4"/>
          <w:sz w:val="28"/>
          <w:szCs w:val="28"/>
          <w:lang w:eastAsia="ar-SA"/>
        </w:rPr>
      </w:pPr>
    </w:p>
    <w:p w:rsidR="001559C3" w:rsidRPr="00097977" w:rsidRDefault="001559C3" w:rsidP="001559C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9.  ПОДВЕДЕНИЕ ИТОГОВ СПАРТА</w:t>
      </w:r>
      <w:r w:rsidR="00BF70C6"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К</w:t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ИАДЫ  </w:t>
      </w:r>
    </w:p>
    <w:p w:rsidR="001559C3" w:rsidRPr="00097977" w:rsidRDefault="001559C3" w:rsidP="001559C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И НАГРАЖДЕНИЕ 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9.1. Общекомандное первенство определяется по наименьшей сумме мест, занятых командами во всех видах программы Спартакиады. В случае участия </w:t>
      </w:r>
      <w:r w:rsidR="00ED75B9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 С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партакиаде команд неполного состава, на соревнованиях по военной подготовке такие команды получают командные места следом за полными командами,  в зависимости от количества членов команды.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9.2. В случае равенства суммы набранных мест несколькими командами,  преимущество имеет команда, занявшая более высокое место по военной подготовке.</w:t>
      </w:r>
    </w:p>
    <w:p w:rsidR="001559C3" w:rsidRPr="00097977" w:rsidRDefault="001559C3" w:rsidP="001559C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9.3. Команды, занявшие 1, 2 и 3 места в общекомандном зачете на соревнованиях </w:t>
      </w:r>
      <w:r w:rsidR="00ED75B9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партакиады, награждаются дипломами и кубками, участники команды – медалями и дипломами.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9.4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Участники, занявшие 1, 2 и 3 места в личных видах программы соревнований  Спартакиады, награждаются медалями и дипломами.</w:t>
      </w:r>
    </w:p>
    <w:p w:rsidR="001559C3" w:rsidRPr="00097977" w:rsidRDefault="00ED75B9" w:rsidP="0015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9.5. Команда - победитель С</w:t>
      </w:r>
      <w:r w:rsidR="001559C3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партакиады командируется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для участия в Финале спартакиады молодежи России допризывного возраста в г. Краснодар  26 июня – 2 июля 2017 года. </w:t>
      </w:r>
    </w:p>
    <w:p w:rsidR="001559C3" w:rsidRPr="00097977" w:rsidRDefault="001559C3" w:rsidP="001559C3">
      <w:pPr>
        <w:shd w:val="clear" w:color="auto" w:fill="FFFFFF"/>
        <w:ind w:firstLine="567"/>
        <w:jc w:val="both"/>
        <w:rPr>
          <w:rFonts w:ascii="Georgia" w:eastAsia="Times New Roman" w:hAnsi="Georgia" w:cs="Times New Roman"/>
          <w:color w:val="4A442A" w:themeColor="background2" w:themeShade="40"/>
          <w:sz w:val="17"/>
          <w:szCs w:val="17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9.6. Команды, занявшие  призовые места, рекомендуются для участия в краевых профильных сменах.</w:t>
      </w:r>
    </w:p>
    <w:p w:rsidR="00ED75B9" w:rsidRPr="00097977" w:rsidRDefault="001559C3" w:rsidP="00A63C0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A442A" w:themeColor="background2" w:themeShade="40"/>
          <w:sz w:val="17"/>
          <w:szCs w:val="17"/>
          <w:lang w:eastAsia="ru-RU"/>
        </w:rPr>
      </w:pP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lastRenderedPageBreak/>
        <w:t>10.  ОБЕСПЕЧЕНИЕ БЕЗОПАСНОСТИ И ТРЕБОВАНИЯ</w:t>
      </w:r>
    </w:p>
    <w:p w:rsidR="001559C3" w:rsidRPr="00097977" w:rsidRDefault="001559C3" w:rsidP="001559C3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</w:pP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pacing w:val="-4"/>
          <w:sz w:val="28"/>
          <w:szCs w:val="28"/>
          <w:lang w:eastAsia="ar-SA"/>
        </w:rPr>
        <w:t xml:space="preserve">К СНАРЯЖЕНИЮ  </w:t>
      </w:r>
    </w:p>
    <w:p w:rsidR="001559C3" w:rsidRPr="00097977" w:rsidRDefault="001559C3" w:rsidP="001559C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10.1. Обеспечение правопорядка в местах проживания участников </w:t>
      </w:r>
      <w:r w:rsidR="00ED75B9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партакиады и безопасного дорожного движения в пути</w:t>
      </w:r>
      <w:r w:rsidR="00ED75B9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следования к месту проведения 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партакиады обеспечивают сотрудники Главного управления МВД России по Алтайскому краю согласно заявке.</w:t>
      </w:r>
    </w:p>
    <w:p w:rsidR="001559C3" w:rsidRPr="00097977" w:rsidRDefault="001559C3" w:rsidP="001559C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10.2. Ответственность за безопасность проведения </w:t>
      </w:r>
      <w:r w:rsidR="00BA5F6E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партакиады, применения судейского снаряжения несет проводящая организация и ГСК. Ответственность 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ar-SA"/>
        </w:rPr>
        <w:t>за соответствие требованиям безопасности при</w:t>
      </w:r>
      <w:r w:rsidR="00BA5F6E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ar-SA"/>
        </w:rPr>
        <w:t>меняемого личного и группового 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ar-SA"/>
        </w:rPr>
        <w:t>наряжения несут командирующие организации, представители команд.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Ответственность за соответствие подготовки участников требованиям, предъявляемым к видам соревнований, несут руководители или представители команд. </w:t>
      </w:r>
    </w:p>
    <w:p w:rsidR="001559C3" w:rsidRPr="00097977" w:rsidRDefault="001559C3" w:rsidP="001559C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10.3. Ответственность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за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безопасность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и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сохранность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жизни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участников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в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пути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и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в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дни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соревнований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возлагается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на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руководителей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(представителей)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  <w:r w:rsidRPr="00097977">
        <w:rPr>
          <w:rFonts w:ascii="Times New Roman" w:eastAsia="Arial Unicode MS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>команд.</w:t>
      </w:r>
      <w:r w:rsidRPr="00097977">
        <w:rPr>
          <w:rFonts w:ascii="Times New Roman" w:eastAsia="Times New Roman" w:hAnsi="Times New Roman" w:cs="Mangal"/>
          <w:color w:val="4A442A" w:themeColor="background2" w:themeShade="40"/>
          <w:kern w:val="1"/>
          <w:sz w:val="28"/>
          <w:szCs w:val="21"/>
          <w:lang w:eastAsia="ar-SA"/>
        </w:rPr>
        <w:t xml:space="preserve"> </w:t>
      </w:r>
    </w:p>
    <w:p w:rsidR="001559C3" w:rsidRPr="00097977" w:rsidRDefault="001559C3" w:rsidP="001559C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10.4. Представители командирующих организаций и команды несут персональную ответственность за выполнение правил  техники и мер  безопасности (Приложение №1), соблюдение дисциплины и порядка и экологических норм на месте проведения </w:t>
      </w:r>
      <w:r w:rsidR="00BA5F6E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партакиады. 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1559C3" w:rsidRPr="00097977" w:rsidRDefault="001559C3" w:rsidP="00155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11.  ФИНАНСИРОВАНИЕ</w:t>
      </w:r>
    </w:p>
    <w:p w:rsidR="001559C3" w:rsidRPr="00097977" w:rsidRDefault="001559C3" w:rsidP="001559C3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11.1. </w:t>
      </w:r>
      <w:proofErr w:type="gramStart"/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Расходы, связанные с награждением победителей </w:t>
      </w:r>
      <w:r w:rsidR="00A63C00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>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партакиады в командном и личном зачете, оплатой работы судейской коллегии, 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питанием, проживанием, трансфером участников, арендой оборудования и снаряжения, оплатой расходных материалов, спортивных сооружений 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несет управление спорта и молодежной политики Алтайского края 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за счет средств, предусмотренных на реализацию государственной  программы Алтайского края «Развитие физической культуры и спорта в Алтайском крае» на 2014 – 2020 годы, ведомственной целевой</w:t>
      </w:r>
      <w:proofErr w:type="gramEnd"/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программы «Молодежь Алтая» на 2016 – 2018 годы. </w:t>
      </w:r>
    </w:p>
    <w:p w:rsidR="001559C3" w:rsidRPr="00097977" w:rsidRDefault="001559C3" w:rsidP="001559C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>11.2. Расходы, связанные с командированием команд - призеров на профильные смены, несет КГАУ «Краевой дворец молодежи»</w:t>
      </w:r>
    </w:p>
    <w:p w:rsidR="001559C3" w:rsidRPr="00097977" w:rsidRDefault="001559C3" w:rsidP="001559C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>11.3. Оплата расходов кома</w:t>
      </w:r>
      <w:r w:rsidR="00A63C00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>нд (проезд к месту 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партакиады, суточные в пути, страхование участников и др. расходы) – за счет командирующих организаций. </w:t>
      </w:r>
    </w:p>
    <w:p w:rsidR="001559C3" w:rsidRPr="00097977" w:rsidRDefault="001559C3" w:rsidP="001559C3">
      <w:pPr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0"/>
          <w:lang w:eastAsia="ru-RU"/>
        </w:rPr>
      </w:pP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0"/>
          <w:lang w:eastAsia="ru-RU"/>
        </w:rPr>
        <w:t xml:space="preserve">12.  </w:t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ЗАЯВКИ НА УЧАСТИЕ</w:t>
      </w:r>
    </w:p>
    <w:p w:rsidR="001559C3" w:rsidRPr="00097977" w:rsidRDefault="001559C3" w:rsidP="001559C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ab/>
        <w:t xml:space="preserve">12.1. Предварительные заявки на участие в </w:t>
      </w:r>
      <w:r w:rsidR="00A63C00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>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>партакиаде подаются до 25 апреля  2017 г. по тел. 8-913-216-26-21,  Главный судья - Духов Михаил Валерьевич,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 xml:space="preserve"> 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val="en-US" w:eastAsia="ru-RU"/>
        </w:rPr>
        <w:t>e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-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val="en-US" w:eastAsia="ru-RU"/>
        </w:rPr>
        <w:t>mail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 xml:space="preserve">:  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val="en-US" w:eastAsia="ru-RU"/>
        </w:rPr>
        <w:t>alkor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2006@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val="en-US" w:eastAsia="ru-RU"/>
        </w:rPr>
        <w:t>yandex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eastAsia="ru-RU"/>
        </w:rPr>
        <w:t>.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8"/>
          <w:lang w:val="en-US" w:eastAsia="ru-RU"/>
        </w:rPr>
        <w:t>ru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 </w:t>
      </w:r>
    </w:p>
    <w:p w:rsidR="001559C3" w:rsidRPr="00097977" w:rsidRDefault="001559C3" w:rsidP="00A63C0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0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ab/>
        <w:t>12.2. Предварительная  заявка составляется по образцу в приложении № 2 без визы врача, окончательная заявка с визой врача, печатью медицинского учреждения  и необходимым пакетом документов подается на заседании мандатной комисси</w:t>
      </w:r>
      <w:r w:rsidR="00A63C00"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и по приезду на соревнования. 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="00A63C00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lastRenderedPageBreak/>
        <w:tab/>
      </w:r>
      <w:r w:rsidR="00A63C00"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6"/>
          <w:szCs w:val="26"/>
          <w:lang w:eastAsia="ru-RU"/>
        </w:rPr>
        <w:t>Приложение №1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A442A" w:themeColor="background2" w:themeShade="40"/>
          <w:sz w:val="26"/>
          <w:szCs w:val="26"/>
          <w:lang w:eastAsia="ru-RU"/>
        </w:rPr>
      </w:pP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6"/>
          <w:szCs w:val="26"/>
          <w:lang w:eastAsia="ru-RU"/>
        </w:rPr>
        <w:t>ИНСТРУКЦИЯ ПО МЕРАМ БЕЗОПАСНОСТИ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6"/>
          <w:szCs w:val="26"/>
          <w:lang w:eastAsia="ru-RU"/>
        </w:rPr>
        <w:t>1. ОБЩИЕ ПОЛОЖЕНИЯ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1.1. Настоящая инструкция обязательна для исполнения участниками и судьями во вре</w:t>
      </w:r>
      <w:r w:rsidR="00A63C00"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 xml:space="preserve">мя </w:t>
      </w:r>
      <w:proofErr w:type="gramStart"/>
      <w:r w:rsidR="00A63C00"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проведения 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партакиады  молодежи России допризывного возра</w:t>
      </w:r>
      <w:r w:rsidR="00A63C00"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ста</w:t>
      </w:r>
      <w:proofErr w:type="gramEnd"/>
      <w:r w:rsidR="00A63C00"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 xml:space="preserve"> в Алтайском крае (далее – «С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партакиада»).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1.2. Вся полнота ответственности за действия команды на этапах, а также за жизнь и здоровье участников ложится на руководителей и участников команды в соответствии с действующими правилами.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1.3. В случае</w:t>
      </w:r>
      <w:proofErr w:type="gramStart"/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,</w:t>
      </w:r>
      <w:proofErr w:type="gramEnd"/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 xml:space="preserve"> если руководитель сомневается в возможности безопасного прохождения командой дистанции или отдельного этапа соревнований (по причине физической усталости, технической неподготовленности и т.п.), он ОБЯЗАН снять команду с соревнований или пропустить данный этап.</w:t>
      </w:r>
    </w:p>
    <w:p w:rsidR="001559C3" w:rsidRPr="00097977" w:rsidRDefault="00A63C00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1.5. Все участники и судьи С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партакиады обя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заны знать и соблюдать правила С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 xml:space="preserve">партакиады, Положение о 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С</w:t>
      </w:r>
      <w:r w:rsidR="001559C3"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партакиаде, их условия, а также Инструкцию по мерам безопасности.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1.6. Все участники и судьи должны соблюдать нормы поведения спортсмена, быть вежливыми и дисциплинированными.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1.7. Ответственность за знание инструкции по безопасности и выполн</w:t>
      </w:r>
      <w:r w:rsidR="00A63C00"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ение ее требований участниками 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партакиады возлагается на руководителей команд.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 xml:space="preserve">1.8. Ответственность за знание инструкции по мерам безопасности и выполнение ее требований судьями </w:t>
      </w:r>
      <w:r w:rsidR="00A63C00"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партакиады возлагается на начальников судейских бригад.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z w:val="26"/>
          <w:szCs w:val="26"/>
          <w:lang w:eastAsia="ru-RU"/>
        </w:rPr>
        <w:t>2. СНАРЯЖЕНИЕ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2.1. Экипировка участников, их снаряжение должны соответствовать требованиям пра</w:t>
      </w:r>
      <w:r w:rsidR="007419AC"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вил, Положения и общих условий С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партакиады. Все снаряжение и оборудование, используемые участниками на соревнованиях, должно быть допущено к применению судейской бригадой на каждом этапе соревнований.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2.2. Руководитель команды должен постоянно контролировать состояние снаряжения в процессе соревнований, а также не допускать применения снаряжения, пришедшего в негодность. Судейская коллегия имеет право на любом этапе проверить качество снаряжения команды и в случае его непригодности отстранить участников от прохождения этапа или предоставить время на замену снаряжения.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z w:val="26"/>
          <w:szCs w:val="26"/>
          <w:lang w:eastAsia="ru-RU"/>
        </w:rPr>
        <w:t>3. ПЕРЕДВИЖЕНИЕ ПО ДИСТАНЦИИ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3.1. При передвижении по дистанции, проходящей по дорогам общего пользования, участники должны соблюдать правила дорожного движения.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3.2. Руководитель команды должен всегда знать, где находятся его участники.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z w:val="26"/>
          <w:szCs w:val="26"/>
          <w:lang w:eastAsia="ru-RU"/>
        </w:rPr>
        <w:t>4. ТЕХНИЧЕСКИЕ ЭТАПЫ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4.1. Все участники, принимающие участие в пэйнтболе, должны быть в специальных защитных масках и одежде, закрывающей все части тела, перчатках и вязаных шапочках.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eastAsia="ru-RU"/>
        </w:rPr>
        <w:t>4.2. Все участники, выступающие на военизированной эстафете, должны выступать в одежде с длинным рукавом и в длинных штанах.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0"/>
          <w:lang w:eastAsia="ru-RU"/>
        </w:rPr>
        <w:t xml:space="preserve"> 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</w:pP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 xml:space="preserve">                                                                                     </w:t>
      </w:r>
    </w:p>
    <w:p w:rsidR="00DC7983" w:rsidRPr="00097977" w:rsidRDefault="00DC798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</w:pPr>
    </w:p>
    <w:p w:rsidR="00DC7983" w:rsidRPr="00097977" w:rsidRDefault="00DC798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</w:pP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lastRenderedPageBreak/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  <w:tab/>
        <w:t xml:space="preserve">  </w:t>
      </w:r>
      <w:r w:rsidRPr="00097977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 xml:space="preserve">Приложение № 2 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Заявка 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42A" w:themeColor="background2" w:themeShade="40"/>
          <w:sz w:val="28"/>
          <w:szCs w:val="20"/>
          <w:lang w:eastAsia="ru-RU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на участие в  Спартакиаде молодежи</w:t>
      </w:r>
    </w:p>
    <w:p w:rsidR="001559C3" w:rsidRPr="00097977" w:rsidRDefault="001559C3" w:rsidP="001559C3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России допризывного возраста</w:t>
      </w:r>
    </w:p>
    <w:p w:rsidR="001559C3" w:rsidRPr="00097977" w:rsidRDefault="001559C3" w:rsidP="001559C3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в Алтайском крае 11-14 мая  2017 года.</w:t>
      </w:r>
    </w:p>
    <w:p w:rsidR="001559C3" w:rsidRPr="00097977" w:rsidRDefault="001559C3" w:rsidP="001559C3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Команды_________________________________________________</w:t>
      </w:r>
    </w:p>
    <w:p w:rsidR="001559C3" w:rsidRPr="00097977" w:rsidRDefault="001559C3" w:rsidP="001559C3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585"/>
        <w:gridCol w:w="1559"/>
        <w:gridCol w:w="1985"/>
        <w:gridCol w:w="1563"/>
      </w:tblGrid>
      <w:tr w:rsidR="00097977" w:rsidRPr="00097977" w:rsidTr="006F444F">
        <w:trPr>
          <w:trHeight w:val="84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 xml:space="preserve">№ </w:t>
            </w:r>
            <w:proofErr w:type="gramStart"/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п</w:t>
            </w:r>
            <w:proofErr w:type="gramEnd"/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/п</w:t>
            </w:r>
          </w:p>
        </w:tc>
        <w:tc>
          <w:tcPr>
            <w:tcW w:w="3585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Ф.И.О.</w:t>
            </w:r>
          </w:p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участников команды</w:t>
            </w:r>
          </w:p>
        </w:tc>
        <w:tc>
          <w:tcPr>
            <w:tcW w:w="1559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Инструктаж по ТБ, </w:t>
            </w:r>
            <w:proofErr w:type="gramStart"/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согласно положения</w:t>
            </w:r>
            <w:proofErr w:type="gramEnd"/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спартакиады</w:t>
            </w: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Виза врача</w:t>
            </w: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  <w:t>1.</w:t>
            </w:r>
          </w:p>
          <w:p w:rsidR="001559C3" w:rsidRPr="00097977" w:rsidRDefault="001559C3" w:rsidP="006F444F">
            <w:pPr>
              <w:spacing w:after="0" w:line="240" w:lineRule="auto"/>
              <w:ind w:right="-54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3585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ind w:right="-54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  <w:t>2.</w:t>
            </w: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358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</w:tr>
      <w:tr w:rsidR="00097977" w:rsidRPr="00097977" w:rsidTr="006F444F">
        <w:trPr>
          <w:trHeight w:val="376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  <w:t>3.</w:t>
            </w: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358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  <w:t>4.</w:t>
            </w: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358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  <w:t>5.</w:t>
            </w: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358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  <w:t>6.</w:t>
            </w: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358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  <w:t>7.</w:t>
            </w:r>
          </w:p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</w:tr>
      <w:tr w:rsidR="00097977" w:rsidRPr="00097977" w:rsidTr="006F444F">
        <w:trPr>
          <w:trHeight w:val="3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  <w:t>8.</w:t>
            </w:r>
          </w:p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  <w:t>9.</w:t>
            </w:r>
          </w:p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</w:tr>
      <w:tr w:rsidR="00097977" w:rsidRPr="00097977" w:rsidTr="006F444F">
        <w:trPr>
          <w:trHeight w:val="3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  <w:r w:rsidRPr="00097977"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  <w:t>10.</w:t>
            </w:r>
          </w:p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  <w:p w:rsidR="001559C3" w:rsidRPr="00097977" w:rsidRDefault="001559C3" w:rsidP="006F444F">
            <w:pPr>
              <w:spacing w:after="0" w:line="240" w:lineRule="auto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  <w:sz w:val="16"/>
                <w:szCs w:val="16"/>
              </w:rPr>
            </w:pPr>
          </w:p>
        </w:tc>
      </w:tr>
    </w:tbl>
    <w:p w:rsidR="001559C3" w:rsidRPr="00097977" w:rsidRDefault="001559C3" w:rsidP="001559C3">
      <w:pPr>
        <w:pStyle w:val="ad"/>
        <w:rPr>
          <w:color w:val="4A442A" w:themeColor="background2" w:themeShade="40"/>
          <w:sz w:val="16"/>
          <w:szCs w:val="16"/>
        </w:rPr>
      </w:pPr>
    </w:p>
    <w:p w:rsidR="001559C3" w:rsidRPr="00097977" w:rsidRDefault="001559C3" w:rsidP="001559C3">
      <w:pPr>
        <w:tabs>
          <w:tab w:val="right" w:pos="10773"/>
        </w:tabs>
        <w:spacing w:after="0" w:line="240" w:lineRule="auto"/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</w:rPr>
        <w:t xml:space="preserve">Всего </w:t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</w:t>
      </w:r>
      <w:r w:rsidRPr="00097977"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</w:rPr>
        <w:t xml:space="preserve">допущено к соревнованиям ________ человек. </w:t>
      </w:r>
    </w:p>
    <w:p w:rsidR="001559C3" w:rsidRPr="00097977" w:rsidRDefault="001559C3" w:rsidP="001559C3">
      <w:pPr>
        <w:spacing w:after="0" w:line="240" w:lineRule="auto"/>
        <w:ind w:firstLine="5103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1559C3" w:rsidRPr="00097977" w:rsidRDefault="001559C3" w:rsidP="001559C3">
      <w:pPr>
        <w:spacing w:after="0" w:line="240" w:lineRule="auto"/>
        <w:ind w:firstLine="5103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</w:rPr>
        <w:t xml:space="preserve">М.П.   врача </w:t>
      </w:r>
    </w:p>
    <w:p w:rsidR="001559C3" w:rsidRPr="00097977" w:rsidRDefault="001559C3" w:rsidP="001559C3">
      <w:pPr>
        <w:spacing w:after="0" w:line="240" w:lineRule="auto"/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</w:rPr>
        <w:t xml:space="preserve">   Врач </w:t>
      </w:r>
      <w:r w:rsidRPr="00097977"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  <w:u w:val="single"/>
        </w:rPr>
        <w:t xml:space="preserve">                      </w:t>
      </w:r>
      <w:r w:rsidRPr="00097977"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</w:rPr>
        <w:t xml:space="preserve"> /______________/</w:t>
      </w:r>
      <w:r w:rsidRPr="00097977"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</w:rPr>
        <w:tab/>
      </w:r>
      <w:r w:rsidRPr="00097977"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</w:rPr>
        <w:tab/>
      </w:r>
    </w:p>
    <w:p w:rsidR="001559C3" w:rsidRPr="00097977" w:rsidRDefault="001559C3" w:rsidP="001559C3">
      <w:pPr>
        <w:pStyle w:val="ad"/>
        <w:rPr>
          <w:color w:val="4A442A" w:themeColor="background2" w:themeShade="40"/>
          <w:szCs w:val="24"/>
        </w:rPr>
      </w:pPr>
    </w:p>
    <w:p w:rsidR="001559C3" w:rsidRPr="00097977" w:rsidRDefault="001559C3" w:rsidP="001559C3">
      <w:pPr>
        <w:pStyle w:val="ad"/>
        <w:rPr>
          <w:b w:val="0"/>
          <w:color w:val="4A442A" w:themeColor="background2" w:themeShade="40"/>
          <w:szCs w:val="24"/>
        </w:rPr>
      </w:pPr>
      <w:r w:rsidRPr="00097977">
        <w:rPr>
          <w:b w:val="0"/>
          <w:color w:val="4A442A" w:themeColor="background2" w:themeShade="40"/>
          <w:szCs w:val="24"/>
        </w:rPr>
        <w:t xml:space="preserve">М.П. </w:t>
      </w:r>
    </w:p>
    <w:p w:rsidR="001559C3" w:rsidRPr="00097977" w:rsidRDefault="001559C3" w:rsidP="001559C3">
      <w:pPr>
        <w:pStyle w:val="ad"/>
        <w:rPr>
          <w:b w:val="0"/>
          <w:color w:val="4A442A" w:themeColor="background2" w:themeShade="40"/>
          <w:szCs w:val="24"/>
        </w:rPr>
      </w:pPr>
      <w:r w:rsidRPr="00097977">
        <w:rPr>
          <w:b w:val="0"/>
          <w:color w:val="4A442A" w:themeColor="background2" w:themeShade="40"/>
          <w:szCs w:val="24"/>
        </w:rPr>
        <w:t>медицинского учреждения</w:t>
      </w:r>
    </w:p>
    <w:p w:rsidR="001559C3" w:rsidRPr="00097977" w:rsidRDefault="001559C3" w:rsidP="001559C3">
      <w:pPr>
        <w:pStyle w:val="ad"/>
        <w:rPr>
          <w:color w:val="4A442A" w:themeColor="background2" w:themeShade="40"/>
          <w:szCs w:val="24"/>
        </w:rPr>
      </w:pP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  <w:r w:rsidRPr="00097977">
        <w:rPr>
          <w:b/>
          <w:color w:val="4A442A" w:themeColor="background2" w:themeShade="40"/>
        </w:rPr>
        <w:t>Руководитель команды</w:t>
      </w:r>
      <w:r w:rsidRPr="00097977">
        <w:rPr>
          <w:color w:val="4A442A" w:themeColor="background2" w:themeShade="40"/>
        </w:rPr>
        <w:t xml:space="preserve">             «_____________________»         __________________    </w:t>
      </w: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  <w:r w:rsidRPr="00097977">
        <w:rPr>
          <w:color w:val="4A442A" w:themeColor="background2" w:themeShade="40"/>
        </w:rPr>
        <w:t>Моб. тел.__________________</w:t>
      </w: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  <w:r w:rsidRPr="00097977">
        <w:rPr>
          <w:color w:val="4A442A" w:themeColor="background2" w:themeShade="40"/>
        </w:rPr>
        <w:t xml:space="preserve">Тренер   команды      </w:t>
      </w:r>
      <w:r w:rsidRPr="00097977">
        <w:rPr>
          <w:color w:val="4A442A" w:themeColor="background2" w:themeShade="40"/>
        </w:rPr>
        <w:tab/>
        <w:t xml:space="preserve">«_____________________»         __________________ </w:t>
      </w: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  <w:r w:rsidRPr="00097977">
        <w:rPr>
          <w:color w:val="4A442A" w:themeColor="background2" w:themeShade="40"/>
        </w:rPr>
        <w:t xml:space="preserve">  </w:t>
      </w: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  <w:r w:rsidRPr="00097977">
        <w:rPr>
          <w:color w:val="4A442A" w:themeColor="background2" w:themeShade="40"/>
        </w:rPr>
        <w:t>Моб. тел. __________________</w:t>
      </w: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Директор __________________________________________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0"/>
          <w:szCs w:val="20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0"/>
          <w:szCs w:val="20"/>
          <w:lang w:eastAsia="ru-RU"/>
        </w:rPr>
        <w:t>название командирующей организации</w:t>
      </w:r>
    </w:p>
    <w:p w:rsidR="001559C3" w:rsidRPr="00097977" w:rsidRDefault="001559C3" w:rsidP="001559C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         ______________    _____________________</w:t>
      </w: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  <w:r w:rsidRPr="00097977">
        <w:rPr>
          <w:color w:val="4A442A" w:themeColor="background2" w:themeShade="40"/>
        </w:rPr>
        <w:t xml:space="preserve">                   подпись                    (Ф.И.О.)</w:t>
      </w: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  <w:r w:rsidRPr="00097977">
        <w:rPr>
          <w:color w:val="4A442A" w:themeColor="background2" w:themeShade="40"/>
        </w:rPr>
        <w:tab/>
      </w:r>
      <w:r w:rsidRPr="00097977">
        <w:rPr>
          <w:color w:val="4A442A" w:themeColor="background2" w:themeShade="40"/>
        </w:rPr>
        <w:tab/>
      </w:r>
      <w:r w:rsidRPr="00097977">
        <w:rPr>
          <w:color w:val="4A442A" w:themeColor="background2" w:themeShade="40"/>
        </w:rPr>
        <w:tab/>
      </w:r>
      <w:r w:rsidRPr="00097977">
        <w:rPr>
          <w:color w:val="4A442A" w:themeColor="background2" w:themeShade="40"/>
        </w:rPr>
        <w:tab/>
        <w:t xml:space="preserve">    </w:t>
      </w: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  <w:r w:rsidRPr="00097977">
        <w:rPr>
          <w:color w:val="4A442A" w:themeColor="background2" w:themeShade="40"/>
        </w:rPr>
        <w:t>«____»____________  2017г.</w:t>
      </w: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</w:rPr>
      </w:pP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  <w:sz w:val="20"/>
          <w:szCs w:val="20"/>
        </w:rPr>
      </w:pPr>
      <w:r w:rsidRPr="00097977">
        <w:rPr>
          <w:color w:val="4A442A" w:themeColor="background2" w:themeShade="40"/>
          <w:sz w:val="20"/>
          <w:szCs w:val="20"/>
        </w:rPr>
        <w:t>М.П.</w:t>
      </w:r>
    </w:p>
    <w:p w:rsidR="001559C3" w:rsidRPr="00097977" w:rsidRDefault="001559C3" w:rsidP="001559C3">
      <w:pPr>
        <w:pStyle w:val="ab"/>
        <w:spacing w:after="0"/>
        <w:rPr>
          <w:color w:val="4A442A" w:themeColor="background2" w:themeShade="40"/>
          <w:sz w:val="20"/>
          <w:szCs w:val="20"/>
        </w:rPr>
      </w:pPr>
      <w:r w:rsidRPr="00097977">
        <w:rPr>
          <w:color w:val="4A442A" w:themeColor="background2" w:themeShade="40"/>
          <w:sz w:val="20"/>
          <w:szCs w:val="20"/>
        </w:rPr>
        <w:t>организации</w:t>
      </w:r>
    </w:p>
    <w:p w:rsidR="001559C3" w:rsidRPr="00097977" w:rsidRDefault="001559C3" w:rsidP="001559C3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  <w:lastRenderedPageBreak/>
        <w:t>Заявка</w:t>
      </w:r>
    </w:p>
    <w:p w:rsidR="001559C3" w:rsidRPr="00097977" w:rsidRDefault="001559C3" w:rsidP="001559C3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  <w:t xml:space="preserve"> на участие в соревнованиях по пэйнтболу</w:t>
      </w:r>
    </w:p>
    <w:p w:rsidR="001559C3" w:rsidRPr="00097977" w:rsidRDefault="001559C3" w:rsidP="001559C3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  <w:t>на спартакиаде молодежи России в Алтайском крае</w:t>
      </w:r>
    </w:p>
    <w:p w:rsidR="001559C3" w:rsidRPr="00097977" w:rsidRDefault="001559C3" w:rsidP="001559C3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  <w:t xml:space="preserve"> 11 – 14 мая 2017 года</w:t>
      </w:r>
    </w:p>
    <w:p w:rsidR="001559C3" w:rsidRPr="00097977" w:rsidRDefault="001559C3" w:rsidP="001559C3">
      <w:pPr>
        <w:spacing w:after="0" w:line="240" w:lineRule="auto"/>
        <w:ind w:right="-54"/>
        <w:jc w:val="both"/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  <w:t>команды______________________________________________________</w:t>
      </w:r>
    </w:p>
    <w:p w:rsidR="001559C3" w:rsidRPr="00097977" w:rsidRDefault="001559C3" w:rsidP="001559C3">
      <w:pPr>
        <w:spacing w:after="0" w:line="240" w:lineRule="auto"/>
        <w:ind w:right="-54"/>
        <w:jc w:val="center"/>
        <w:rPr>
          <w:rFonts w:ascii="Times New Roman" w:eastAsia="Calibri" w:hAnsi="Times New Roman" w:cs="Times New Roman"/>
          <w:b/>
          <w:color w:val="4A442A" w:themeColor="background2" w:themeShade="4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160"/>
        <w:gridCol w:w="1735"/>
        <w:gridCol w:w="2130"/>
        <w:gridCol w:w="1563"/>
      </w:tblGrid>
      <w:tr w:rsidR="00097977" w:rsidRPr="00097977" w:rsidTr="006F444F">
        <w:trPr>
          <w:trHeight w:val="84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 xml:space="preserve">№ </w:t>
            </w:r>
            <w:proofErr w:type="gramStart"/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п</w:t>
            </w:r>
            <w:proofErr w:type="gramEnd"/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/п</w:t>
            </w:r>
          </w:p>
        </w:tc>
        <w:tc>
          <w:tcPr>
            <w:tcW w:w="3160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Ф.И.О.</w:t>
            </w:r>
          </w:p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участников команды</w:t>
            </w:r>
          </w:p>
        </w:tc>
        <w:tc>
          <w:tcPr>
            <w:tcW w:w="1735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Дата</w:t>
            </w:r>
          </w:p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рождения</w:t>
            </w:r>
          </w:p>
        </w:tc>
        <w:tc>
          <w:tcPr>
            <w:tcW w:w="2130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Инструктаж по ТБ</w:t>
            </w: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Подпись участников команды</w:t>
            </w: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35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130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2.</w:t>
            </w:r>
          </w:p>
        </w:tc>
        <w:tc>
          <w:tcPr>
            <w:tcW w:w="3160" w:type="dxa"/>
          </w:tcPr>
          <w:p w:rsidR="001559C3" w:rsidRPr="00097977" w:rsidRDefault="001559C3" w:rsidP="006F4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3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130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097977" w:rsidRPr="00097977" w:rsidTr="006F444F">
        <w:trPr>
          <w:trHeight w:val="376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3.</w:t>
            </w:r>
          </w:p>
        </w:tc>
        <w:tc>
          <w:tcPr>
            <w:tcW w:w="3160" w:type="dxa"/>
          </w:tcPr>
          <w:p w:rsidR="001559C3" w:rsidRPr="00097977" w:rsidRDefault="001559C3" w:rsidP="006F4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3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130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4.</w:t>
            </w:r>
          </w:p>
        </w:tc>
        <w:tc>
          <w:tcPr>
            <w:tcW w:w="3160" w:type="dxa"/>
          </w:tcPr>
          <w:p w:rsidR="001559C3" w:rsidRPr="00097977" w:rsidRDefault="001559C3" w:rsidP="006F4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3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130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:rsidR="001559C3" w:rsidRPr="00097977" w:rsidRDefault="001559C3" w:rsidP="006F4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3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130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6.</w:t>
            </w:r>
          </w:p>
        </w:tc>
        <w:tc>
          <w:tcPr>
            <w:tcW w:w="3160" w:type="dxa"/>
          </w:tcPr>
          <w:p w:rsidR="001559C3" w:rsidRPr="00097977" w:rsidRDefault="001559C3" w:rsidP="006F4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35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130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3" w:type="dxa"/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7.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097977" w:rsidRPr="00097977" w:rsidTr="006F444F">
        <w:trPr>
          <w:trHeight w:val="3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8.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097977" w:rsidRPr="00097977" w:rsidTr="006F444F">
        <w:trPr>
          <w:trHeight w:val="3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9.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  <w:tr w:rsidR="00097977" w:rsidRPr="00097977" w:rsidTr="006F444F">
        <w:trPr>
          <w:trHeight w:val="3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eastAsia="Calibri" w:hAnsi="Times New Roman" w:cs="Times New Roman"/>
                <w:color w:val="4A442A" w:themeColor="background2" w:themeShade="40"/>
                <w:sz w:val="24"/>
                <w:szCs w:val="24"/>
              </w:rPr>
              <w:t>10.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097977" w:rsidRDefault="001559C3" w:rsidP="006F4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A442A" w:themeColor="background2" w:themeShade="40"/>
                <w:sz w:val="24"/>
                <w:szCs w:val="24"/>
              </w:rPr>
            </w:pPr>
          </w:p>
        </w:tc>
      </w:tr>
    </w:tbl>
    <w:p w:rsidR="001559C3" w:rsidRPr="00097977" w:rsidRDefault="001559C3" w:rsidP="001559C3">
      <w:pPr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16"/>
          <w:szCs w:val="16"/>
          <w:lang w:eastAsia="ru-RU"/>
        </w:rPr>
      </w:pPr>
    </w:p>
    <w:p w:rsidR="001559C3" w:rsidRPr="00097977" w:rsidRDefault="001559C3" w:rsidP="001559C3">
      <w:pPr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Я</w:t>
      </w: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  <w:t>,____________________________________________________________________________</w:t>
      </w:r>
    </w:p>
    <w:p w:rsidR="001559C3" w:rsidRPr="00097977" w:rsidRDefault="001559C3" w:rsidP="001559C3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( фамилия, имя, отчество)</w:t>
      </w:r>
    </w:p>
    <w:p w:rsidR="001559C3" w:rsidRPr="00097977" w:rsidRDefault="001559C3" w:rsidP="001559C3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руководитель команды:______________________________</w:t>
      </w:r>
    </w:p>
    <w:p w:rsidR="001559C3" w:rsidRPr="00097977" w:rsidRDefault="001559C3" w:rsidP="001559C3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proofErr w:type="gramStart"/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проживающий</w:t>
      </w:r>
      <w:proofErr w:type="gramEnd"/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по адресу: _______________________________________________________</w:t>
      </w:r>
    </w:p>
    <w:p w:rsidR="001559C3" w:rsidRPr="00097977" w:rsidRDefault="001559C3" w:rsidP="001559C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подписываю данный документ в качестве необходимого условия  участия команды в соревнованиях по пэйнтболу. Мной лично доведены и разъяснены всем членам команды правила пэйнтбольных игр, меры безопасности  и ответственности. Члены команды обязуются выполнять объясненные им требования безопасности.</w:t>
      </w:r>
    </w:p>
    <w:p w:rsidR="001559C3" w:rsidRPr="00097977" w:rsidRDefault="001559C3" w:rsidP="001559C3">
      <w:pPr>
        <w:spacing w:after="12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</w:p>
    <w:p w:rsidR="001559C3" w:rsidRPr="00097977" w:rsidRDefault="001559C3" w:rsidP="001559C3">
      <w:pPr>
        <w:spacing w:after="12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Руководитель команды             «_____________________»         __________________  </w:t>
      </w:r>
    </w:p>
    <w:p w:rsidR="001559C3" w:rsidRPr="00097977" w:rsidRDefault="001559C3" w:rsidP="001559C3">
      <w:pPr>
        <w:spacing w:after="12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  <w:t>подпись</w:t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</w: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ab/>
        <w:t xml:space="preserve">                            (Ф.И.О.)</w:t>
      </w:r>
    </w:p>
    <w:p w:rsidR="001559C3" w:rsidRPr="00097977" w:rsidRDefault="001559C3" w:rsidP="001559C3">
      <w:pPr>
        <w:spacing w:after="12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«____»____________2017  г.</w:t>
      </w:r>
    </w:p>
    <w:p w:rsidR="001559C3" w:rsidRPr="00097977" w:rsidRDefault="001559C3" w:rsidP="001559C3">
      <w:pPr>
        <w:spacing w:after="12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1559C3" w:rsidRPr="00097977" w:rsidRDefault="001559C3" w:rsidP="001559C3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1559C3" w:rsidRPr="00097977" w:rsidRDefault="001559C3" w:rsidP="001559C3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1559C3" w:rsidRPr="00097977" w:rsidRDefault="001559C3" w:rsidP="001559C3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1559C3" w:rsidRPr="00097977" w:rsidRDefault="001559C3" w:rsidP="001559C3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1559C3" w:rsidRPr="00097977" w:rsidRDefault="001559C3" w:rsidP="001559C3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1559C3" w:rsidRPr="00097977" w:rsidRDefault="001559C3" w:rsidP="001559C3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1559C3" w:rsidRPr="00097977" w:rsidRDefault="001559C3" w:rsidP="001559C3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lastRenderedPageBreak/>
        <w:t>Заявление об ответственности</w:t>
      </w:r>
    </w:p>
    <w:p w:rsidR="001559C3" w:rsidRPr="00097977" w:rsidRDefault="001559C3" w:rsidP="00155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Я и члены команды осознаем, что: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1.Игра в пэйнтбол требует физического и умственного напряжения и может привести к значительным физическим нагрузкам;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2.В случае несоблюдения игровых правил и техники безопасности, с которыми я и моя команда полностью ознакомлены и которые мы полностью понимаем, возможны несчастные случаи  с участниками игр.</w:t>
      </w:r>
    </w:p>
    <w:p w:rsidR="001559C3" w:rsidRPr="00097977" w:rsidRDefault="001559C3" w:rsidP="00155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Я подтверждаю, что: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1.Я и члены команды полностью осведомлены о существовании риска для игроков в ходе игры: возможны получения легких телесных повреждений в виде синяков в результате попаданий шаров, что является допустимым для экстремального вида спорта, которым является пэйнтбол;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2. Члены команды физически и морально готовы к участию в пэйнтбольных играх и возможному напряжению в ходе этих игр;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3. Члены команды знают о необходимости  неотступно соблюдать все правила игры и использовать снаряжение и оборудование исключительно в соответствии с правилами и полученными инструкциями таким образом, чтобы избегать нанесения травм или иного ущерба другим участникам и организаторам игр и тренировок;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4. Члены команды знают, что во время игр они ни при каких обстоятельствах не должны умышленно целиться в тело, лицо и голову других  игроков с расстояния ближе, чем </w:t>
      </w:r>
      <w:smartTag w:uri="urn:schemas-microsoft-com:office:smarttags" w:element="metricconverter">
        <w:smartTagPr>
          <w:attr w:name="ProductID" w:val="3 метра"/>
        </w:smartTagPr>
        <w:r w:rsidRPr="00097977">
          <w:rPr>
            <w:rFonts w:ascii="Times New Roman" w:hAnsi="Times New Roman" w:cs="Times New Roman"/>
            <w:color w:val="4A442A" w:themeColor="background2" w:themeShade="40"/>
            <w:sz w:val="24"/>
            <w:szCs w:val="24"/>
          </w:rPr>
          <w:t>3 метра</w:t>
        </w:r>
      </w:smartTag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;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5. Находясь на игровом поле и на прилегающей к нему указанной тренером территории, игрок  всегда будет носить защитную маску, и не будет снимать ее без разрешения судьи;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6. Члены команды знают о необходимости беспрекословно подчиняться всем указаниям и требованиям судей и организаторов игр;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7. Члены команды знают, ознакомлены с инструкцией по технике безопасности при проведении игр и правилами эксплуатации </w:t>
      </w:r>
      <w:proofErr w:type="spell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пэйнтбольного</w:t>
      </w:r>
      <w:proofErr w:type="spell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снаряжения.</w:t>
      </w:r>
    </w:p>
    <w:p w:rsidR="001559C3" w:rsidRPr="00097977" w:rsidRDefault="001559C3" w:rsidP="001559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Настоящим я заявляю, что отказываюсь от каких-либо материальных, моральных или иных претензий и требований к организаторам пэйнтбольных игр (турниров, соревнований, тренировок и т.д.), персоналу, а также по отношению к другим участникам игр (игрокам) и судьям, которые могут явиться причиной травмы или нанести иной физический ущерб. 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Руководитель команды</w:t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ab/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"___________________" </w:t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ab/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название команды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__________________________       _______________________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ab/>
        <w:t>(Ф.И.О.)</w:t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ab/>
        <w:t xml:space="preserve"> подпись</w:t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ab/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1559C3" w:rsidRPr="00097977" w:rsidRDefault="001559C3" w:rsidP="001559C3">
      <w:pPr>
        <w:spacing w:after="12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097977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«____»____________2017  г.</w:t>
      </w:r>
    </w:p>
    <w:p w:rsidR="001559C3" w:rsidRPr="00097977" w:rsidRDefault="001559C3" w:rsidP="001559C3">
      <w:pPr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1559C3" w:rsidRPr="00097977" w:rsidRDefault="001559C3" w:rsidP="001559C3">
      <w:pPr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1559C3" w:rsidRPr="00097977" w:rsidRDefault="001559C3" w:rsidP="001559C3">
      <w:pPr>
        <w:rPr>
          <w:rFonts w:ascii="Times New Roman" w:hAnsi="Times New Roman" w:cs="Times New Roman"/>
          <w:color w:val="4A442A" w:themeColor="background2" w:themeShade="40"/>
        </w:rPr>
      </w:pPr>
    </w:p>
    <w:p w:rsidR="001559C3" w:rsidRPr="00097977" w:rsidRDefault="001559C3" w:rsidP="001559C3">
      <w:pPr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</w:p>
    <w:p w:rsidR="009F4DDB" w:rsidRPr="00097977" w:rsidRDefault="009F4DDB" w:rsidP="001559C3">
      <w:pPr>
        <w:pStyle w:val="a9"/>
        <w:rPr>
          <w:rFonts w:ascii="Times New Roman" w:hAnsi="Times New Roman" w:cs="Times New Roman"/>
          <w:color w:val="4A442A" w:themeColor="background2" w:themeShade="40"/>
          <w:sz w:val="22"/>
          <w:szCs w:val="22"/>
        </w:rPr>
      </w:pPr>
    </w:p>
    <w:p w:rsidR="009F4DDB" w:rsidRPr="00097977" w:rsidRDefault="009F4DDB" w:rsidP="001559C3">
      <w:pPr>
        <w:pStyle w:val="a9"/>
        <w:rPr>
          <w:rFonts w:ascii="Times New Roman" w:hAnsi="Times New Roman" w:cs="Times New Roman"/>
          <w:color w:val="4A442A" w:themeColor="background2" w:themeShade="40"/>
          <w:sz w:val="22"/>
          <w:szCs w:val="22"/>
        </w:rPr>
      </w:pPr>
    </w:p>
    <w:p w:rsidR="009F4DDB" w:rsidRPr="00097977" w:rsidRDefault="009F4DDB" w:rsidP="001559C3">
      <w:pPr>
        <w:pStyle w:val="a9"/>
        <w:rPr>
          <w:rFonts w:ascii="Times New Roman" w:hAnsi="Times New Roman" w:cs="Times New Roman"/>
          <w:color w:val="4A442A" w:themeColor="background2" w:themeShade="40"/>
          <w:sz w:val="22"/>
          <w:szCs w:val="22"/>
        </w:rPr>
      </w:pPr>
    </w:p>
    <w:p w:rsidR="001559C3" w:rsidRPr="00097977" w:rsidRDefault="001559C3" w:rsidP="001559C3">
      <w:pPr>
        <w:pStyle w:val="a9"/>
        <w:rPr>
          <w:rFonts w:ascii="Times New Roman" w:hAnsi="Times New Roman" w:cs="Times New Roman"/>
          <w:color w:val="4A442A" w:themeColor="background2" w:themeShade="40"/>
          <w:sz w:val="22"/>
          <w:szCs w:val="22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2"/>
          <w:szCs w:val="22"/>
        </w:rPr>
        <w:lastRenderedPageBreak/>
        <w:t>Правила и техника безопасности при игре в пэйнтбол</w:t>
      </w:r>
    </w:p>
    <w:p w:rsidR="001559C3" w:rsidRPr="00097977" w:rsidRDefault="001559C3" w:rsidP="001559C3">
      <w:pPr>
        <w:ind w:firstLine="360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</w:rPr>
        <w:t>Безопасность и ответственность:</w:t>
      </w:r>
    </w:p>
    <w:p w:rsidR="001559C3" w:rsidRPr="00097977" w:rsidRDefault="001559C3" w:rsidP="001559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игра начинается и заканчивается по свистку ст. судьи;</w:t>
      </w:r>
    </w:p>
    <w:p w:rsidR="001559C3" w:rsidRPr="00097977" w:rsidRDefault="001559C3" w:rsidP="001559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стрельба до и после окончания игры категорически запрещена;</w:t>
      </w:r>
    </w:p>
    <w:p w:rsidR="001559C3" w:rsidRPr="00097977" w:rsidRDefault="001559C3" w:rsidP="001559C3">
      <w:pPr>
        <w:pStyle w:val="ab"/>
        <w:numPr>
          <w:ilvl w:val="0"/>
          <w:numId w:val="12"/>
        </w:numPr>
        <w:spacing w:after="0"/>
        <w:jc w:val="both"/>
        <w:rPr>
          <w:color w:val="4A442A" w:themeColor="background2" w:themeShade="40"/>
          <w:sz w:val="22"/>
          <w:szCs w:val="22"/>
        </w:rPr>
      </w:pPr>
      <w:r w:rsidRPr="00097977">
        <w:rPr>
          <w:color w:val="4A442A" w:themeColor="background2" w:themeShade="40"/>
          <w:sz w:val="22"/>
          <w:szCs w:val="22"/>
        </w:rPr>
        <w:t>на игровых полях и зонах, отведенных для стрельбы, разрешено находиться только в специальных защитных масках;</w:t>
      </w:r>
    </w:p>
    <w:p w:rsidR="001559C3" w:rsidRPr="00097977" w:rsidRDefault="001559C3" w:rsidP="001559C3">
      <w:pPr>
        <w:pStyle w:val="ab"/>
        <w:numPr>
          <w:ilvl w:val="0"/>
          <w:numId w:val="12"/>
        </w:numPr>
        <w:spacing w:after="0"/>
        <w:jc w:val="both"/>
        <w:rPr>
          <w:color w:val="4A442A" w:themeColor="background2" w:themeShade="40"/>
          <w:sz w:val="22"/>
          <w:szCs w:val="22"/>
        </w:rPr>
      </w:pPr>
      <w:r w:rsidRPr="00097977">
        <w:rPr>
          <w:color w:val="4A442A" w:themeColor="background2" w:themeShade="40"/>
          <w:sz w:val="22"/>
          <w:szCs w:val="22"/>
        </w:rPr>
        <w:t xml:space="preserve">игрок обязан тщательно подогнать маску до начала игры, а в случае, если она соскочила во время игры, немедленно лечь лицом вниз и позвать судью командой </w:t>
      </w:r>
      <w:r w:rsidRPr="00097977">
        <w:rPr>
          <w:b/>
          <w:color w:val="4A442A" w:themeColor="background2" w:themeShade="40"/>
          <w:sz w:val="22"/>
          <w:szCs w:val="22"/>
        </w:rPr>
        <w:t>"Судья, осмотри меня"</w:t>
      </w:r>
      <w:r w:rsidRPr="00097977">
        <w:rPr>
          <w:color w:val="4A442A" w:themeColor="background2" w:themeShade="40"/>
          <w:sz w:val="22"/>
          <w:szCs w:val="22"/>
        </w:rPr>
        <w:t>;</w:t>
      </w:r>
    </w:p>
    <w:p w:rsidR="001559C3" w:rsidRPr="00097977" w:rsidRDefault="001559C3" w:rsidP="001559C3">
      <w:pPr>
        <w:pStyle w:val="ab"/>
        <w:numPr>
          <w:ilvl w:val="0"/>
          <w:numId w:val="12"/>
        </w:numPr>
        <w:spacing w:after="0"/>
        <w:jc w:val="both"/>
        <w:rPr>
          <w:color w:val="4A442A" w:themeColor="background2" w:themeShade="40"/>
          <w:sz w:val="22"/>
          <w:szCs w:val="22"/>
        </w:rPr>
      </w:pPr>
      <w:r w:rsidRPr="00097977">
        <w:rPr>
          <w:color w:val="4A442A" w:themeColor="background2" w:themeShade="40"/>
          <w:sz w:val="22"/>
          <w:szCs w:val="22"/>
        </w:rPr>
        <w:t>заметив на поле или в простреливаемой  зоне, за её пределами игрока или постороннего без защитной маски, следует немедленно прекратить огонь и известить судью;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 xml:space="preserve">в любых других местах маска находится в руках игрока или на голове, или отдана инструктору, судье. 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 xml:space="preserve">вне игровой зоны маркер ставится на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</w:rPr>
        <w:t>предохранитель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</w:rPr>
        <w:t xml:space="preserve"> и ствол закрывается предохранительной заглушкой;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игрок обязан проявлять разумную осторожность при перемещении на игровом поле  во избежание получения травм;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за порчу снаряжения и оборудования игрок несет персональную ответственность.</w:t>
      </w:r>
    </w:p>
    <w:p w:rsidR="001559C3" w:rsidRPr="00097977" w:rsidRDefault="001559C3" w:rsidP="001559C3">
      <w:pPr>
        <w:pStyle w:val="1"/>
        <w:spacing w:after="0"/>
        <w:ind w:firstLine="360"/>
        <w:jc w:val="both"/>
        <w:rPr>
          <w:rFonts w:ascii="Times New Roman" w:hAnsi="Times New Roman" w:cs="Times New Roman"/>
          <w:color w:val="4A442A" w:themeColor="background2" w:themeShade="40"/>
          <w:sz w:val="22"/>
          <w:szCs w:val="22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2"/>
          <w:szCs w:val="22"/>
        </w:rPr>
        <w:t>КАТЕГОРИЧЕСКИ ЗАПРЕЩАЕТСЯ: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</w:rPr>
        <w:t>-      СНИМАТЬ МАСКУ НА ИГРОВОМ ПОЛЕ;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намеренно стрелять за границы игрового поля;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намеренно стрелять в туловище и голову игрока с расстояния ближе чем</w:t>
      </w:r>
      <w:smartTag w:uri="urn:schemas-microsoft-com:office:smarttags" w:element="metricconverter">
        <w:smartTagPr>
          <w:attr w:name="ProductID" w:val="3 метра"/>
        </w:smartTagPr>
        <w:r w:rsidRPr="00097977">
          <w:rPr>
            <w:rFonts w:ascii="Times New Roman" w:hAnsi="Times New Roman" w:cs="Times New Roman"/>
            <w:color w:val="4A442A" w:themeColor="background2" w:themeShade="40"/>
          </w:rPr>
          <w:t>3 метра</w:t>
        </w:r>
      </w:smartTag>
      <w:r w:rsidRPr="00097977">
        <w:rPr>
          <w:rFonts w:ascii="Times New Roman" w:hAnsi="Times New Roman" w:cs="Times New Roman"/>
          <w:color w:val="4A442A" w:themeColor="background2" w:themeShade="40"/>
        </w:rPr>
        <w:t>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стрелять в пораженных, нейтральных, ослепленных игроков;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</w:rPr>
        <w:t>АГРЕССИВНЫЙ ФИЗИЧЕСКИЙ КОНТАКТ;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</w:rPr>
        <w:t>УПОТРЕБЛЕНИЕ АЛКОГОЛЯ, НАРКОТИКОВ, ОСКОРБЛЕНИЙ, НЕЦЕНЗУРНЫХ ВЫРАЖЕНИЙ.</w:t>
      </w:r>
    </w:p>
    <w:p w:rsidR="001559C3" w:rsidRPr="00097977" w:rsidRDefault="001559C3" w:rsidP="001559C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 xml:space="preserve">Игрок определяется </w:t>
      </w:r>
      <w:r w:rsidRPr="00097977">
        <w:rPr>
          <w:rFonts w:ascii="Times New Roman" w:hAnsi="Times New Roman" w:cs="Times New Roman"/>
          <w:b/>
          <w:color w:val="4A442A" w:themeColor="background2" w:themeShade="40"/>
        </w:rPr>
        <w:t>«пораженным»,</w:t>
      </w:r>
      <w:r w:rsidRPr="00097977">
        <w:rPr>
          <w:rFonts w:ascii="Times New Roman" w:hAnsi="Times New Roman" w:cs="Times New Roman"/>
          <w:color w:val="4A442A" w:themeColor="background2" w:themeShade="40"/>
        </w:rPr>
        <w:t xml:space="preserve"> если: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игрок получает любое попадание шариком, который оставляет пятно краски на его теле или снаряжении;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игрок словом или действием объявил себя пораженным независимо от того, есть на нем пятно краски или нет;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 xml:space="preserve">игрок </w:t>
      </w:r>
      <w:r w:rsidRPr="00097977">
        <w:rPr>
          <w:rFonts w:ascii="Times New Roman" w:hAnsi="Times New Roman" w:cs="Times New Roman"/>
          <w:b/>
          <w:color w:val="4A442A" w:themeColor="background2" w:themeShade="40"/>
        </w:rPr>
        <w:t>снял защитную маску</w:t>
      </w:r>
      <w:r w:rsidRPr="00097977">
        <w:rPr>
          <w:rFonts w:ascii="Times New Roman" w:hAnsi="Times New Roman" w:cs="Times New Roman"/>
          <w:color w:val="4A442A" w:themeColor="background2" w:themeShade="40"/>
        </w:rPr>
        <w:t xml:space="preserve"> без разрешения судьи;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игрок удален за нарушение других правил безопасности или неспортивное поведение.</w:t>
      </w:r>
    </w:p>
    <w:p w:rsidR="001559C3" w:rsidRPr="00097977" w:rsidRDefault="001559C3" w:rsidP="001559C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 xml:space="preserve">Действия </w:t>
      </w:r>
      <w:r w:rsidRPr="00097977">
        <w:rPr>
          <w:rFonts w:ascii="Times New Roman" w:hAnsi="Times New Roman" w:cs="Times New Roman"/>
          <w:b/>
          <w:color w:val="4A442A" w:themeColor="background2" w:themeShade="40"/>
        </w:rPr>
        <w:t>«пораженного»</w:t>
      </w:r>
      <w:r w:rsidRPr="00097977">
        <w:rPr>
          <w:rFonts w:ascii="Times New Roman" w:hAnsi="Times New Roman" w:cs="Times New Roman"/>
          <w:color w:val="4A442A" w:themeColor="background2" w:themeShade="40"/>
        </w:rPr>
        <w:t xml:space="preserve"> игрока: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пораженный игрок должен поднять маркер вверх, положить свободную руку на затылочную часть головы и кратчайшим путем выйти с поля в зону пораженных игроков, где обязан поставить маркер на предохранитель, вставить в ствол предохранительную заглушку и находиться там до окончания игры;</w:t>
      </w:r>
    </w:p>
    <w:p w:rsidR="001559C3" w:rsidRPr="00097977" w:rsidRDefault="001559C3" w:rsidP="001559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пораженный игрок должен выходить с поля молча, без подачи каких-либо сигналов и действий в отношении игроков, судей и зрителей.</w:t>
      </w:r>
    </w:p>
    <w:p w:rsidR="001559C3" w:rsidRPr="00097977" w:rsidRDefault="001559C3" w:rsidP="001559C3">
      <w:pPr>
        <w:pStyle w:val="2"/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22"/>
          <w:szCs w:val="22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2"/>
          <w:szCs w:val="22"/>
        </w:rPr>
        <w:t>ВНИМАНИЕ!</w:t>
      </w:r>
    </w:p>
    <w:p w:rsidR="001559C3" w:rsidRPr="00097977" w:rsidRDefault="001559C3" w:rsidP="001559C3">
      <w:pPr>
        <w:pStyle w:val="ab"/>
        <w:spacing w:after="0"/>
        <w:ind w:firstLine="360"/>
        <w:jc w:val="both"/>
        <w:rPr>
          <w:b/>
          <w:color w:val="4A442A" w:themeColor="background2" w:themeShade="40"/>
          <w:sz w:val="22"/>
          <w:szCs w:val="22"/>
        </w:rPr>
      </w:pPr>
      <w:r w:rsidRPr="00097977">
        <w:rPr>
          <w:color w:val="4A442A" w:themeColor="background2" w:themeShade="40"/>
          <w:sz w:val="22"/>
          <w:szCs w:val="22"/>
        </w:rPr>
        <w:t>В случае, если в ходе игры возникла нестандартная ситуация (не стреляет маркер, запотело стекло защитной маски, раскол шара в стволе, вы не уверены в своем поражении)</w:t>
      </w:r>
      <w:proofErr w:type="gramStart"/>
      <w:r w:rsidRPr="00097977">
        <w:rPr>
          <w:color w:val="4A442A" w:themeColor="background2" w:themeShade="40"/>
          <w:sz w:val="22"/>
          <w:szCs w:val="22"/>
        </w:rPr>
        <w:t>,с</w:t>
      </w:r>
      <w:proofErr w:type="gramEnd"/>
      <w:r w:rsidRPr="00097977">
        <w:rPr>
          <w:color w:val="4A442A" w:themeColor="background2" w:themeShade="40"/>
          <w:sz w:val="22"/>
          <w:szCs w:val="22"/>
        </w:rPr>
        <w:t xml:space="preserve">ледует позвать судью командой </w:t>
      </w:r>
      <w:r w:rsidRPr="00097977">
        <w:rPr>
          <w:b/>
          <w:color w:val="4A442A" w:themeColor="background2" w:themeShade="40"/>
          <w:sz w:val="22"/>
          <w:szCs w:val="22"/>
        </w:rPr>
        <w:t>«Судья, проверь (осмотри) меня», в этом случае судья объявляет Вас "НЕЙТРАЛЬНЫМ ИГРОКОМ", а стрелять или вести какие-либо игровые действия в отношении нейтрального игрока категорически "ЗАПРЕЩЕНО"!!! до момента подачи судьей команды: "ИГРОК В ИГРЕ".</w:t>
      </w:r>
    </w:p>
    <w:p w:rsidR="001559C3" w:rsidRPr="00097977" w:rsidRDefault="001559C3" w:rsidP="001559C3">
      <w:pPr>
        <w:pStyle w:val="ab"/>
        <w:spacing w:after="0"/>
        <w:ind w:firstLine="360"/>
        <w:jc w:val="both"/>
        <w:rPr>
          <w:b/>
          <w:color w:val="4A442A" w:themeColor="background2" w:themeShade="40"/>
          <w:sz w:val="22"/>
          <w:szCs w:val="22"/>
        </w:rPr>
      </w:pP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>«____»_________________2017 г.</w:t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  <w:t xml:space="preserve">     ______________</w:t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  <w:t>_______________________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  <w:t xml:space="preserve">     (подпись игрока)     </w:t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  <w:t>(фамилия и инициалы)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  <w:t xml:space="preserve">     ___________________</w:t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  <w:t xml:space="preserve">   _______________________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</w:rPr>
        <w:tab/>
        <w:t>(подпись   руководителя команды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</w:rPr>
        <w:t xml:space="preserve">  )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</w:rPr>
        <w:tab/>
        <w:t xml:space="preserve">    (фамилия и инициалы)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  <w:t>Приложение № 4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pStyle w:val="Style2"/>
        <w:widowControl/>
        <w:jc w:val="center"/>
        <w:rPr>
          <w:rStyle w:val="FontStyle11"/>
          <w:b w:val="0"/>
          <w:color w:val="4A442A" w:themeColor="background2" w:themeShade="40"/>
          <w:sz w:val="28"/>
          <w:szCs w:val="28"/>
        </w:rPr>
      </w:pPr>
      <w:r w:rsidRPr="00097977">
        <w:rPr>
          <w:rStyle w:val="FontStyle12"/>
          <w:b/>
          <w:color w:val="4A442A" w:themeColor="background2" w:themeShade="40"/>
          <w:sz w:val="28"/>
          <w:szCs w:val="28"/>
        </w:rPr>
        <w:t xml:space="preserve">Единая </w:t>
      </w:r>
      <w:r w:rsidRPr="00097977">
        <w:rPr>
          <w:rStyle w:val="FontStyle13"/>
          <w:color w:val="4A442A" w:themeColor="background2" w:themeShade="40"/>
          <w:sz w:val="28"/>
          <w:szCs w:val="28"/>
        </w:rPr>
        <w:t>полоса</w:t>
      </w:r>
      <w:r w:rsidRPr="00097977">
        <w:rPr>
          <w:rStyle w:val="FontStyle13"/>
          <w:b w:val="0"/>
          <w:color w:val="4A442A" w:themeColor="background2" w:themeShade="40"/>
          <w:sz w:val="28"/>
          <w:szCs w:val="28"/>
        </w:rPr>
        <w:t xml:space="preserve"> </w:t>
      </w:r>
      <w:r w:rsidRPr="00097977">
        <w:rPr>
          <w:rStyle w:val="FontStyle12"/>
          <w:b/>
          <w:color w:val="4A442A" w:themeColor="background2" w:themeShade="40"/>
          <w:sz w:val="28"/>
          <w:szCs w:val="28"/>
        </w:rPr>
        <w:t>препятствий</w:t>
      </w:r>
      <w:r w:rsidRPr="00097977">
        <w:rPr>
          <w:rStyle w:val="FontStyle12"/>
          <w:b/>
          <w:color w:val="4A442A" w:themeColor="background2" w:themeShade="40"/>
        </w:rPr>
        <w:br/>
      </w:r>
      <w:r w:rsidRPr="00097977">
        <w:rPr>
          <w:rStyle w:val="FontStyle11"/>
          <w:color w:val="4A442A" w:themeColor="background2" w:themeShade="40"/>
          <w:sz w:val="28"/>
          <w:szCs w:val="28"/>
        </w:rPr>
        <w:t>(с огневым рубежом для военизированной эстафеты)</w:t>
      </w:r>
    </w:p>
    <w:p w:rsidR="001559C3" w:rsidRPr="00097977" w:rsidRDefault="001559C3" w:rsidP="001559C3">
      <w:pPr>
        <w:pStyle w:val="Style3"/>
        <w:widowControl/>
        <w:spacing w:before="34"/>
        <w:jc w:val="center"/>
        <w:rPr>
          <w:rStyle w:val="FontStyle14"/>
          <w:color w:val="4A442A" w:themeColor="background2" w:themeShade="40"/>
          <w:sz w:val="28"/>
        </w:rPr>
      </w:pPr>
      <w:r w:rsidRPr="00097977">
        <w:rPr>
          <w:rStyle w:val="FontStyle14"/>
          <w:color w:val="4A442A" w:themeColor="background2" w:themeShade="40"/>
          <w:sz w:val="28"/>
        </w:rPr>
        <w:t>Единая полоса препятствий включает в себя следующие элементы:</w:t>
      </w:r>
    </w:p>
    <w:p w:rsidR="001559C3" w:rsidRPr="00097977" w:rsidRDefault="001559C3" w:rsidP="001559C3">
      <w:pPr>
        <w:pStyle w:val="Style2"/>
        <w:widowControl/>
        <w:jc w:val="center"/>
        <w:rPr>
          <w:rStyle w:val="FontStyle11"/>
          <w:b w:val="0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w:drawing>
          <wp:inline distT="0" distB="0" distL="0" distR="0" wp14:anchorId="6CB75FE0" wp14:editId="51E5FD20">
            <wp:extent cx="6286500" cy="1466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>Линия начала полосы;</w:t>
      </w:r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>Участок для скоростного бега длиной 20 м;</w:t>
      </w:r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>Ров шириной по верху 2 (2,5 и 3) м и глубиной 1 м;</w:t>
      </w:r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>Лабиринт длиной 6 м, шириной 2 м, высотой 1,1м (количество проходов - 10, ширина прохода - 0,5 м);</w:t>
      </w:r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 xml:space="preserve">Забор высотой 2 м, толщиной 0,25 </w:t>
      </w:r>
      <w:r w:rsidRPr="00097977">
        <w:rPr>
          <w:rStyle w:val="FontStyle16"/>
          <w:color w:val="4A442A" w:themeColor="background2" w:themeShade="40"/>
          <w:sz w:val="28"/>
          <w:szCs w:val="28"/>
        </w:rPr>
        <w:t xml:space="preserve">м </w:t>
      </w:r>
      <w:r w:rsidRPr="00097977">
        <w:rPr>
          <w:rStyle w:val="FontStyle15"/>
          <w:color w:val="4A442A" w:themeColor="background2" w:themeShade="40"/>
          <w:sz w:val="28"/>
          <w:szCs w:val="28"/>
        </w:rPr>
        <w:t>с наклонной доской длиной 3,2 м и шириной 0,25 - 0,3 м;</w:t>
      </w:r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 xml:space="preserve">Разрушенный мост высотой 2 м, состоящий из трёх отрезков (прямоугольных балок 0,2x0,2 м): первый - длиной 2 м, второй – 3,8 м с изгибом в 135° (длина от начала до изгиба - 1 м), третий - 3,8 м с изгибом в 135° (длина от начала до изгиба - 2,8 м); </w:t>
      </w:r>
      <w:proofErr w:type="gramStart"/>
      <w:r w:rsidRPr="00097977">
        <w:rPr>
          <w:rStyle w:val="FontStyle15"/>
          <w:color w:val="4A442A" w:themeColor="background2" w:themeShade="40"/>
          <w:sz w:val="28"/>
          <w:szCs w:val="28"/>
        </w:rPr>
        <w:t>разрывы между отрезками балок - 1 м, в начале второго и третьего отрезков балки и в конце препятствий - вертикальные лестницы с тремя ступенями;</w:t>
      </w:r>
      <w:proofErr w:type="gramEnd"/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>Разрушенная лестница шириной 2 м (высота ступеней - 0,8; 1,2; 1,5            и 1,8 м, расстояние меж ними - 1,2 м, у высшей ступени - наклонная лестница длиной 2,3 м с четырьмя ступенями);</w:t>
      </w:r>
    </w:p>
    <w:p w:rsidR="001559C3" w:rsidRPr="00097977" w:rsidRDefault="001559C3" w:rsidP="001559C3">
      <w:pPr>
        <w:pStyle w:val="Style5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 xml:space="preserve">Стенка высотой 1,1 м, шириной 2,6 м и толщиной 0,4 м с двумя проломами (нижний размером 1x0,4 м расположен на уровне земли, верхний размером 0,5x0,6 </w:t>
      </w:r>
      <w:r w:rsidRPr="00097977">
        <w:rPr>
          <w:rStyle w:val="FontStyle16"/>
          <w:color w:val="4A442A" w:themeColor="background2" w:themeShade="40"/>
          <w:sz w:val="28"/>
          <w:szCs w:val="28"/>
        </w:rPr>
        <w:t xml:space="preserve">м </w:t>
      </w:r>
      <w:r w:rsidRPr="00097977">
        <w:rPr>
          <w:rStyle w:val="FontStyle15"/>
          <w:color w:val="4A442A" w:themeColor="background2" w:themeShade="40"/>
          <w:sz w:val="28"/>
          <w:szCs w:val="28"/>
        </w:rPr>
        <w:t>- на высоте 0,35 м от земли) и с прилегающей к ней площадкой 1x2,6 м;</w:t>
      </w:r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 xml:space="preserve">Колодец и ход сообщения (глубина колодца - 1,5 м, площадь сечения по верху - 1х1 м; в задней стенке колодца - щель размером 1x0,5 м, соединяющая колодец с перекрытым ходом сообщения глубиной 1,5 м, длиной 8 м с одним изгибом; расстояние от колодца до траншеи </w:t>
      </w:r>
      <w:proofErr w:type="gramStart"/>
      <w:r w:rsidRPr="00097977">
        <w:rPr>
          <w:rStyle w:val="FontStyle15"/>
          <w:color w:val="4A442A" w:themeColor="background2" w:themeShade="40"/>
          <w:sz w:val="28"/>
          <w:szCs w:val="28"/>
        </w:rPr>
        <w:t>по</w:t>
      </w:r>
      <w:proofErr w:type="gramEnd"/>
      <w:r w:rsidRPr="00097977">
        <w:rPr>
          <w:rStyle w:val="FontStyle15"/>
          <w:color w:val="4A442A" w:themeColor="background2" w:themeShade="40"/>
          <w:sz w:val="28"/>
          <w:szCs w:val="28"/>
        </w:rPr>
        <w:t xml:space="preserve"> прямой - 6 м);</w:t>
      </w:r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 xml:space="preserve"> Траншея глубиной 1,5 м;</w:t>
      </w:r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6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 xml:space="preserve">Беговая дорожка шириной </w:t>
      </w:r>
      <w:r w:rsidRPr="00097977">
        <w:rPr>
          <w:rStyle w:val="FontStyle16"/>
          <w:color w:val="4A442A" w:themeColor="background2" w:themeShade="40"/>
          <w:sz w:val="28"/>
          <w:szCs w:val="28"/>
        </w:rPr>
        <w:t xml:space="preserve">2 </w:t>
      </w:r>
      <w:r w:rsidRPr="00097977">
        <w:rPr>
          <w:rStyle w:val="FontStyle15"/>
          <w:color w:val="4A442A" w:themeColor="background2" w:themeShade="40"/>
          <w:sz w:val="28"/>
          <w:szCs w:val="28"/>
        </w:rPr>
        <w:t>м;</w:t>
      </w:r>
    </w:p>
    <w:p w:rsidR="001559C3" w:rsidRPr="00097977" w:rsidRDefault="001559C3" w:rsidP="001559C3">
      <w:pPr>
        <w:pStyle w:val="Style4"/>
        <w:widowControl/>
        <w:numPr>
          <w:ilvl w:val="0"/>
          <w:numId w:val="14"/>
        </w:numPr>
        <w:tabs>
          <w:tab w:val="left" w:pos="331"/>
        </w:tabs>
        <w:spacing w:line="240" w:lineRule="auto"/>
        <w:ind w:firstLine="567"/>
        <w:jc w:val="both"/>
        <w:rPr>
          <w:rStyle w:val="FontStyle15"/>
          <w:color w:val="4A442A" w:themeColor="background2" w:themeShade="40"/>
          <w:sz w:val="28"/>
          <w:szCs w:val="28"/>
        </w:rPr>
      </w:pPr>
      <w:r w:rsidRPr="00097977">
        <w:rPr>
          <w:rStyle w:val="FontStyle15"/>
          <w:color w:val="4A442A" w:themeColor="background2" w:themeShade="40"/>
          <w:sz w:val="28"/>
          <w:szCs w:val="28"/>
        </w:rPr>
        <w:t xml:space="preserve"> Огневой рубеж для стрельбы на </w:t>
      </w:r>
      <w:r w:rsidRPr="00097977">
        <w:rPr>
          <w:rStyle w:val="FontStyle16"/>
          <w:color w:val="4A442A" w:themeColor="background2" w:themeShade="40"/>
          <w:sz w:val="28"/>
          <w:szCs w:val="28"/>
        </w:rPr>
        <w:t xml:space="preserve">10м </w:t>
      </w:r>
      <w:r w:rsidRPr="00097977">
        <w:rPr>
          <w:rStyle w:val="FontStyle15"/>
          <w:color w:val="4A442A" w:themeColor="background2" w:themeShade="40"/>
          <w:sz w:val="28"/>
          <w:szCs w:val="28"/>
        </w:rPr>
        <w:t>из пневматической винтовки (элемент добавлен для военизированной эстафеты).</w:t>
      </w:r>
    </w:p>
    <w:p w:rsidR="001559C3" w:rsidRPr="00097977" w:rsidRDefault="001559C3" w:rsidP="001559C3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  <w:t>Приложение № 5</w:t>
      </w:r>
    </w:p>
    <w:p w:rsidR="001559C3" w:rsidRPr="00097977" w:rsidRDefault="001559C3" w:rsidP="001559C3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Строевая подготовка</w:t>
      </w:r>
    </w:p>
    <w:p w:rsidR="001559C3" w:rsidRPr="00097977" w:rsidRDefault="001559C3" w:rsidP="00E76748">
      <w:pPr>
        <w:spacing w:after="0" w:line="240" w:lineRule="auto"/>
        <w:ind w:firstLine="708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1. Команда выходит на строевой плац в колонну по одному. </w:t>
      </w:r>
    </w:p>
    <w:p w:rsidR="001559C3" w:rsidRPr="00097977" w:rsidRDefault="001559C3" w:rsidP="00E76748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Остановив команду напротив судей, командир отделения (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КО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) поворачивает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команду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фронтом к судейской бригаде.</w:t>
      </w:r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 делает два шага вперед, поворачивается боком к строю.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 Для выравнивания отделения 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подает команду «РАВНЯЙСЬ» – все курсанты кроме правофланговых поворачивают голову в указанном направлении (правое ухо выше левого, подбородок приподнят) и уточняют  установленные интервал, дистанцию, равнение в шеренге (путем перемещения). После выравнивания подается команда «СМИРНО!» (все поворачивают голову прямо, подбородок приподнят). По команде «Отделение по порядку - РАССЧИТАЙСЬ»  расчет начинается с правого фланга (курсанты, поворачивая голову в сторону очередного, называют свой порядковый номер и возвращают голову прямо).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 подает команду «Равнение на - СРЕДИНУ» (направо, налево) и по кратчайшему пути подходит к судье, останавливается в 2-3 шагах перед ним, выполняет поворот,  одновременно с приставлением ноги выполняет воинское приветствие, докладывает: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«Товарищ (воинское звание) отделение курсантов ВПК, ВСК (название клуба), в количестве ____ человек, для строевого  смотра построено! Командир отделения курсант (Фамилия)». После этого выполняет шаг правой ногой вправо, и не приставляя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ноги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 делает 2 шага прямо за судью, останавливается  и поворачивается лицом к фронту отделения.    Судья приветствует курсантов «Здравствуйте, товарищи курсанты», ответ – «Здравия желаем товарищ (воинское звание)».  Судья подает команду "Стать в строй!". 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 отвечает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«Есть!», с первым шагом опускает правую руку и занимает свое место в строю отделения. 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Судейская бригада, проходя вдоль строя отделения с фронта и тыла, оценивает </w:t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- </w:t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строевую стойку, единую военную форму, аккуратность прически и соответствие ее требованиям гигиены,  опрятность</w:t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. 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Судья  </w:t>
      </w:r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подает команду «К выполнению приемов приступить».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 отвечает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«Есть!» и выходит из строя, делает два шага вперед, поворачивается боком к строю.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 </w:t>
      </w:r>
      <w:r w:rsidR="00E76748"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ab/>
      </w:r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Затем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подает команды для выполнения строевых элементов в указанной последовательности.</w:t>
      </w:r>
    </w:p>
    <w:p w:rsidR="001559C3" w:rsidRPr="00097977" w:rsidRDefault="001559C3" w:rsidP="00E76748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/>
          <w:b/>
          <w:color w:val="4A442A" w:themeColor="background2" w:themeShade="40"/>
          <w:sz w:val="24"/>
          <w:szCs w:val="24"/>
        </w:rPr>
        <w:t xml:space="preserve">2.      Повороты на месте в составе отделения в одно шереножном строю. </w:t>
      </w:r>
    </w:p>
    <w:p w:rsidR="001559C3" w:rsidRPr="00097977" w:rsidRDefault="001559C3" w:rsidP="00E76748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Повороты на месте выполняются по командам: «Напра-ВО», «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Нале-ВО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», «Кру-ГОМ». Повороты кругом (на 1/2 круга), налево (на 1/4 круга),   производятся в сторону левой руки на левом каблуке и на правом носке; направо - в сторону правой руки на правом каблуке и на левом носке. Повороты выполняются в два приема: первый прием - повернуться, сохраняя правильное положение корпуса, и, не сгибая ног в коленях, перенести тяжесть тела на впереди стоящую ногу; второй прием - кратчайшим путем приставить другую ногу. </w:t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Все повороты на месте  выполняются 2 раза.</w:t>
      </w:r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  </w:t>
      </w:r>
    </w:p>
    <w:p w:rsidR="001559C3" w:rsidRPr="00097977" w:rsidRDefault="001559C3" w:rsidP="00E76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Для дальнейшего выступления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перестраивает отделение в  двух шереножный    строй.</w:t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 подает команду: «Отделение, на первый и второй - РАССЧИТАЙСЬ» По этой команде курсанты, начиная с правофлангового по очереди поворачивают голову к 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стоящему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слева называют свой номер (первый - второй) быстро ставит голову прямо.</w:t>
      </w:r>
    </w:p>
    <w:p w:rsidR="001559C3" w:rsidRPr="00097977" w:rsidRDefault="001559C3" w:rsidP="00E76748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По команде «Отделение</w:t>
      </w:r>
      <w:r w:rsidR="00525993"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,</w:t>
      </w:r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в две шеренги - СТРОЙСЯ», вторые номера, сделав шаг левой  ногой назад, правой ногой не приставляя ее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левой, делают шаг вправо, приставляют левую ногу. Заняв место строго  в затылок первому номеру на заданной дистанции.</w:t>
      </w:r>
      <w:r w:rsidRPr="00097977">
        <w:rPr>
          <w:color w:val="4A442A" w:themeColor="background2" w:themeShade="40"/>
          <w:sz w:val="24"/>
          <w:szCs w:val="24"/>
        </w:rPr>
        <w:t xml:space="preserve"> </w:t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Для смыкания отделения на месте подается команда «Отделение, вправо (влево, к средине), сом-КНИСЬ». По исполнительной команде все  курсанты, за исключением того, к которому назначено смыкание, поворачиваются в сторону смыкания, после чего учащенным полушагом   подходят на установленный для сомкнутого строя интервал и по мере подхода самостоятельно останавливаются и поворачиваются налево (направо).</w:t>
      </w:r>
      <w:r w:rsidRPr="00097977">
        <w:rPr>
          <w:color w:val="4A442A" w:themeColor="background2" w:themeShade="40"/>
          <w:sz w:val="24"/>
          <w:szCs w:val="24"/>
        </w:rPr>
        <w:t xml:space="preserve"> </w:t>
      </w:r>
    </w:p>
    <w:p w:rsidR="001559C3" w:rsidRPr="00097977" w:rsidRDefault="001559C3" w:rsidP="0015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/>
          <w:b/>
          <w:color w:val="4A442A" w:themeColor="background2" w:themeShade="40"/>
          <w:sz w:val="24"/>
          <w:szCs w:val="24"/>
        </w:rPr>
        <w:lastRenderedPageBreak/>
        <w:t>3.</w:t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  Перемена направления движения в составе подразделения, при построении подразделения в колонну по два</w:t>
      </w:r>
    </w:p>
    <w:p w:rsidR="001559C3" w:rsidRPr="00097977" w:rsidRDefault="001559C3" w:rsidP="001559C3">
      <w:pPr>
        <w:spacing w:after="0" w:line="240" w:lineRule="auto"/>
        <w:ind w:right="-54"/>
        <w:jc w:val="both"/>
        <w:rPr>
          <w:rFonts w:ascii="Times New Roman" w:hAnsi="Times New Roman" w:cs="Times New Roman"/>
          <w:bCs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         Движение строевым шагом начинается по команде «Строевым шагом - МАРШ»</w:t>
      </w:r>
      <w:r w:rsidRPr="00097977">
        <w:rPr>
          <w:rFonts w:ascii="Times New Roman" w:hAnsi="Times New Roman" w:cs="Times New Roman"/>
          <w:bCs/>
          <w:color w:val="4A442A" w:themeColor="background2" w:themeShade="40"/>
          <w:sz w:val="24"/>
          <w:szCs w:val="24"/>
        </w:rPr>
        <w:t xml:space="preserve">. </w:t>
      </w: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Для перемены направления движения захождением плечом подается команда «Отделение, правое (левое) плечо вперед, - «МАРШ». По этой команде отделение начинает захождение правым (левым) плечом вперед: фланговый курсант заходящего фланга, повернув голову вдоль фронта, идет полным шагом, с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о-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образуя свое движение так, чтобы не потеснить остальных к неподвижному флангу; фланговый курсант неподвижного фланга обозначает шаг на месте и постепенно поворачивается налево (направо), сообразуясь с движением заходящего фланга; остальные курсанты, соблюдая равнение по фронту взглядом в сторону заходящего фланга (не поворачивая головы) и чувствуя локтем соседа со стороны неподвижного фланга, делают шаг тем меньший, чем ближе они находятся к неподвижному флангу. Когда отделение сделает захождение насколько нужно, подается команда «ПРЯМО»</w:t>
      </w:r>
    </w:p>
    <w:p w:rsidR="001559C3" w:rsidRPr="00097977" w:rsidRDefault="001559C3" w:rsidP="00E76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4.      Повороты в движении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           Повороты в движении выполняются по командам: «Напра-ВО»,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,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«Нале-ВО», «Кругом - МАРШ». Для поворота направо, (налево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,) 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 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 При поворотах движение руками производится в такт шага.</w:t>
      </w: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 Все повороты    выполняются 2 раза.</w:t>
      </w:r>
    </w:p>
    <w:p w:rsidR="001559C3" w:rsidRPr="00097977" w:rsidRDefault="001559C3" w:rsidP="001559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5.      Прохождение в колонну по два с выполнением воинского приветствия</w:t>
      </w:r>
    </w:p>
    <w:p w:rsidR="001559C3" w:rsidRPr="00097977" w:rsidRDefault="001559C3" w:rsidP="001559C3">
      <w:pPr>
        <w:spacing w:after="0" w:line="240" w:lineRule="auto"/>
        <w:jc w:val="both"/>
        <w:rPr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      Для выполнения воинского приветствия в строю в движении за  10-15 до начальника КО подает команду «Отделение -  СМИРНО, равнение на-ПРАВО (на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–Л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ЕВО). По команде «СМИРНО» все курсанты переходят на строевой шаг, по команде «Равнение на-ПРАВО (на-ЛЕВО)»,   одновременно поворачивают голову в указанную сторону, прекращают отмашку - прижимают руки по швам.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КО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, повернув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голову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, прикладывает руку к головному убору. По прохождению начальника или по его команде «ВОЛЬНО» -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КО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 подает команду «ВОЛЬНО» и опускает руку. Отделение переходит на походный шаг  с отмашкой рук.</w:t>
      </w:r>
      <w:r w:rsidRPr="00097977">
        <w:rPr>
          <w:color w:val="4A442A" w:themeColor="background2" w:themeShade="40"/>
          <w:sz w:val="24"/>
          <w:szCs w:val="24"/>
        </w:rPr>
        <w:t xml:space="preserve"> 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Для остановки отделения подается команда «Отделение - СТОЙ».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</w:p>
    <w:p w:rsidR="001559C3" w:rsidRPr="00097977" w:rsidRDefault="001559C3" w:rsidP="00E767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 6.       Прохождение с песней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 Отделение стоит на месте. 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подает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команду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«Отделение, с места с песней шагом - МАРШ», исполнение песни начинается с первого шага.  Отделение  исполняет песню (не менее одного  куплета и припев) двигаясь походным шагом. По окончании подается команда «Отставить песню». Отделение выходит на исходный рубеж, </w:t>
      </w:r>
      <w:proofErr w:type="gramStart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>КО</w:t>
      </w:r>
      <w:proofErr w:type="gramEnd"/>
      <w:r w:rsidRPr="00097977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 докладывает об окончании выполнения приемов. 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/>
          <w:color w:val="4A442A" w:themeColor="background2" w:themeShade="40"/>
          <w:sz w:val="24"/>
          <w:szCs w:val="24"/>
        </w:rPr>
      </w:pPr>
    </w:p>
    <w:p w:rsidR="001559C3" w:rsidRPr="00097977" w:rsidRDefault="001559C3" w:rsidP="001559C3">
      <w:pPr>
        <w:ind w:right="-54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ind w:right="-54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ind w:right="-54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ind w:right="-54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4A08A3">
      <w:pPr>
        <w:ind w:right="-54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  <w:t>Приложение № 6</w:t>
      </w:r>
    </w:p>
    <w:p w:rsidR="001559C3" w:rsidRPr="00097977" w:rsidRDefault="001559C3" w:rsidP="004A08A3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Список для прохождения на территорию дивизии</w:t>
      </w:r>
    </w:p>
    <w:tbl>
      <w:tblPr>
        <w:tblStyle w:val="a3"/>
        <w:tblW w:w="99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835"/>
        <w:gridCol w:w="2715"/>
      </w:tblGrid>
      <w:tr w:rsidR="00097977" w:rsidRPr="00097977" w:rsidTr="004A08A3">
        <w:tc>
          <w:tcPr>
            <w:tcW w:w="709" w:type="dxa"/>
          </w:tcPr>
          <w:p w:rsidR="001559C3" w:rsidRPr="00097977" w:rsidRDefault="001559C3" w:rsidP="006F444F">
            <w:pPr>
              <w:spacing w:after="200" w:line="276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№ </w:t>
            </w:r>
            <w:proofErr w:type="gramStart"/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п</w:t>
            </w:r>
            <w:proofErr w:type="gramEnd"/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1559C3" w:rsidRPr="00097977" w:rsidRDefault="001559C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Ф.И.О. полностью</w:t>
            </w:r>
          </w:p>
        </w:tc>
        <w:tc>
          <w:tcPr>
            <w:tcW w:w="1418" w:type="dxa"/>
          </w:tcPr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Дата</w:t>
            </w: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рождения</w:t>
            </w:r>
          </w:p>
          <w:p w:rsidR="001559C3" w:rsidRPr="00097977" w:rsidRDefault="001559C3" w:rsidP="006F444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полностью</w:t>
            </w:r>
          </w:p>
        </w:tc>
        <w:tc>
          <w:tcPr>
            <w:tcW w:w="2835" w:type="dxa"/>
          </w:tcPr>
          <w:p w:rsidR="001559C3" w:rsidRPr="00097977" w:rsidRDefault="001559C3" w:rsidP="006F444F">
            <w:pPr>
              <w:spacing w:after="200" w:line="276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Документ, удостоверяющий личность (серия, №</w:t>
            </w:r>
            <w:proofErr w:type="gramStart"/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,</w:t>
            </w:r>
            <w:proofErr w:type="gramEnd"/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кем и когда выдан)</w:t>
            </w:r>
          </w:p>
        </w:tc>
        <w:tc>
          <w:tcPr>
            <w:tcW w:w="2715" w:type="dxa"/>
          </w:tcPr>
          <w:p w:rsidR="001559C3" w:rsidRPr="00097977" w:rsidRDefault="001559C3" w:rsidP="006F444F">
            <w:pPr>
              <w:spacing w:after="200" w:line="276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Адрес местожительства</w:t>
            </w:r>
          </w:p>
          <w:p w:rsidR="001559C3" w:rsidRPr="00097977" w:rsidRDefault="001559C3" w:rsidP="006F444F">
            <w:pPr>
              <w:spacing w:after="200" w:line="276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</w:t>
            </w:r>
          </w:p>
        </w:tc>
      </w:tr>
      <w:tr w:rsidR="00097977" w:rsidRPr="00097977" w:rsidTr="00592149">
        <w:trPr>
          <w:trHeight w:val="412"/>
        </w:trPr>
        <w:tc>
          <w:tcPr>
            <w:tcW w:w="709" w:type="dxa"/>
          </w:tcPr>
          <w:p w:rsidR="001559C3" w:rsidRPr="00097977" w:rsidRDefault="004A08A3" w:rsidP="004A08A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59C3" w:rsidRPr="00097977" w:rsidRDefault="001559C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9C3" w:rsidRPr="00097977" w:rsidRDefault="001559C3" w:rsidP="006F444F">
            <w:pPr>
              <w:spacing w:after="200" w:line="276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59C3" w:rsidRPr="00097977" w:rsidRDefault="001559C3" w:rsidP="006F444F">
            <w:pPr>
              <w:spacing w:after="200" w:line="276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1559C3" w:rsidRPr="00097977" w:rsidRDefault="001559C3" w:rsidP="006F444F">
            <w:pPr>
              <w:spacing w:after="200" w:line="276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097977" w:rsidRPr="00097977" w:rsidTr="004A08A3">
        <w:tc>
          <w:tcPr>
            <w:tcW w:w="709" w:type="dxa"/>
          </w:tcPr>
          <w:p w:rsidR="004A08A3" w:rsidRPr="00097977" w:rsidRDefault="004A08A3" w:rsidP="004A08A3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A08A3" w:rsidRPr="00097977" w:rsidRDefault="004A08A3" w:rsidP="004A08A3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2715" w:type="dxa"/>
          </w:tcPr>
          <w:p w:rsidR="004A08A3" w:rsidRPr="00097977" w:rsidRDefault="004A08A3" w:rsidP="006F444F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</w:tbl>
    <w:p w:rsidR="001559C3" w:rsidRPr="00097977" w:rsidRDefault="001559C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4A08A3" w:rsidRPr="00097977" w:rsidRDefault="004A08A3" w:rsidP="001559C3">
      <w:pPr>
        <w:rPr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lastRenderedPageBreak/>
        <w:t>Письменное согласие обучающегося, родителя (законного представителя) на обработку персональных данных</w:t>
      </w:r>
    </w:p>
    <w:p w:rsidR="004A08A3" w:rsidRPr="00097977" w:rsidRDefault="004A08A3" w:rsidP="001559C3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spacing w:after="0" w:line="240" w:lineRule="auto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Директору МБУДО ДЮЦ «Росток»</w:t>
      </w:r>
    </w:p>
    <w:p w:rsidR="001559C3" w:rsidRPr="00097977" w:rsidRDefault="001559C3" w:rsidP="001559C3">
      <w:pPr>
        <w:spacing w:after="0" w:line="240" w:lineRule="auto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А.С. Авиловой</w:t>
      </w:r>
    </w:p>
    <w:p w:rsidR="001559C3" w:rsidRPr="00097977" w:rsidRDefault="001559C3" w:rsidP="001559C3">
      <w:pPr>
        <w:spacing w:after="0" w:line="240" w:lineRule="auto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658076, Алтайский край, ЗАТО Сибирский,</w:t>
      </w:r>
    </w:p>
    <w:p w:rsidR="001559C3" w:rsidRPr="00097977" w:rsidRDefault="001559C3" w:rsidP="001559C3">
      <w:pPr>
        <w:spacing w:after="0" w:line="240" w:lineRule="auto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ул. 40 лет РВСН, д. 15</w:t>
      </w:r>
    </w:p>
    <w:p w:rsidR="001559C3" w:rsidRPr="00097977" w:rsidRDefault="001559C3" w:rsidP="001559C3">
      <w:pPr>
        <w:spacing w:after="0" w:line="240" w:lineRule="auto"/>
        <w:jc w:val="right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«___»  ___________ 20__г.</w:t>
      </w:r>
    </w:p>
    <w:p w:rsidR="001559C3" w:rsidRPr="00097977" w:rsidRDefault="001559C3" w:rsidP="001559C3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Я, ________________________________________________   паспорт серия ______,</w:t>
      </w:r>
      <w:r w:rsidR="003B371D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номер_____выдан___________________________________________________ «____» ____________года, проживающий (</w:t>
      </w:r>
      <w:proofErr w:type="spell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ая</w:t>
      </w:r>
      <w:proofErr w:type="spellEnd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) по адресу</w:t>
      </w:r>
      <w:r w:rsidR="003B371D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________________________________________</w:t>
      </w:r>
      <w:r w:rsidR="003B371D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Законный представитель ________________(кем приходится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обучающемуся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)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обучающегося_____________________________________________________</w:t>
      </w:r>
    </w:p>
    <w:p w:rsidR="003B371D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 </w:t>
      </w:r>
      <w:r w:rsidR="003B371D"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     </w:t>
      </w: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                                        (ФИО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>обучающегося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)        </w:t>
      </w:r>
    </w:p>
    <w:p w:rsidR="003B371D" w:rsidRPr="00097977" w:rsidRDefault="003B371D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>_____________________________________________________________________________________</w:t>
      </w:r>
      <w:r w:rsidR="001559C3"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                                                             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 (дата рождения)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проживающего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по адресу___________________________________________</w:t>
      </w:r>
    </w:p>
    <w:p w:rsidR="003B371D" w:rsidRPr="00097977" w:rsidRDefault="003B371D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3B371D" w:rsidRPr="00097977" w:rsidRDefault="003B371D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________________________________________________________________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18"/>
          <w:szCs w:val="1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</w:p>
    <w:p w:rsidR="001559C3" w:rsidRPr="00097977" w:rsidRDefault="003B371D" w:rsidP="001559C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36"/>
          <w:szCs w:val="28"/>
        </w:rPr>
      </w:pP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 соответствии с  Федеральным</w:t>
      </w:r>
      <w:r w:rsidR="001559C3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закон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ом</w:t>
      </w:r>
      <w:r w:rsidR="001559C3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от 27.07.2006 № 152-ФЗ «О персональных данных»,  даю согласие МБУДО ДЮЦ «Росток»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персональным данным </w:t>
      </w:r>
      <w:proofErr w:type="gramEnd"/>
    </w:p>
    <w:p w:rsidR="001559C3" w:rsidRPr="00097977" w:rsidRDefault="001559C3" w:rsidP="001559C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4A442A" w:themeColor="background2" w:themeShade="40"/>
          <w:sz w:val="18"/>
          <w:szCs w:val="28"/>
        </w:rPr>
      </w:pP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Cs w:val="28"/>
          <w:u w:val="single"/>
        </w:rPr>
      </w:pP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(ФИО </w:t>
      </w:r>
      <w:proofErr w:type="gramStart"/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>обучающегося</w:t>
      </w:r>
      <w:proofErr w:type="gramEnd"/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>)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Я утверж</w:t>
      </w:r>
      <w:r w:rsidR="00C05900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</w:t>
      </w: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аю, что ознакомлен с Положением о защите, хранении, обработке и передачи персональных данных работников и обучающихся образовательных организаций от «____» ____________20___г.</w:t>
      </w: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559C3" w:rsidRPr="00097977" w:rsidRDefault="003B371D" w:rsidP="003B371D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Информация для контактов </w:t>
      </w:r>
      <w:r w:rsidR="001559C3"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__________________________________________</w:t>
      </w:r>
    </w:p>
    <w:p w:rsidR="003B371D" w:rsidRPr="00097977" w:rsidRDefault="003B371D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E15A2C" w:rsidRPr="00097977" w:rsidRDefault="00E15A2C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E15A2C" w:rsidRPr="00097977" w:rsidRDefault="00E15A2C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E15A2C" w:rsidRPr="00097977" w:rsidRDefault="00E15A2C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3B371D" w:rsidRPr="00097977" w:rsidRDefault="003B371D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559C3" w:rsidRPr="00097977" w:rsidRDefault="001559C3" w:rsidP="001559C3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«____» ____________20___г.                       ____________________________</w:t>
      </w:r>
    </w:p>
    <w:p w:rsidR="001559C3" w:rsidRPr="00097977" w:rsidRDefault="001559C3" w:rsidP="00DA7765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Cs w:val="28"/>
        </w:rPr>
      </w:pPr>
      <w:r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                                                                                                       </w:t>
      </w:r>
      <w:r w:rsidR="00E15A2C" w:rsidRPr="00097977">
        <w:rPr>
          <w:rFonts w:ascii="Times New Roman" w:hAnsi="Times New Roman" w:cs="Times New Roman"/>
          <w:color w:val="4A442A" w:themeColor="background2" w:themeShade="40"/>
          <w:szCs w:val="28"/>
        </w:rPr>
        <w:t xml:space="preserve">   (подпись)                ФИО</w:t>
      </w:r>
      <w:r w:rsidRPr="00097977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ab/>
      </w:r>
    </w:p>
    <w:p w:rsidR="00D3270D" w:rsidRPr="00097977" w:rsidRDefault="00D3270D" w:rsidP="001559C3">
      <w:pPr>
        <w:ind w:right="-54"/>
        <w:jc w:val="both"/>
        <w:rPr>
          <w:color w:val="4A442A" w:themeColor="background2" w:themeShade="40"/>
        </w:rPr>
      </w:pPr>
    </w:p>
    <w:sectPr w:rsidR="00D3270D" w:rsidRPr="00097977" w:rsidSect="0043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08F"/>
    <w:multiLevelType w:val="hybridMultilevel"/>
    <w:tmpl w:val="E27AE866"/>
    <w:lvl w:ilvl="0" w:tplc="217289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17E9"/>
    <w:multiLevelType w:val="singleLevel"/>
    <w:tmpl w:val="E7AC4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2">
    <w:nsid w:val="1AB134DD"/>
    <w:multiLevelType w:val="hybridMultilevel"/>
    <w:tmpl w:val="3BC2F202"/>
    <w:lvl w:ilvl="0" w:tplc="72DE3F5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1B4D"/>
    <w:multiLevelType w:val="hybridMultilevel"/>
    <w:tmpl w:val="2A82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A00"/>
    <w:multiLevelType w:val="hybridMultilevel"/>
    <w:tmpl w:val="1DA840C0"/>
    <w:lvl w:ilvl="0" w:tplc="987A0F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D63EA"/>
    <w:multiLevelType w:val="multilevel"/>
    <w:tmpl w:val="E9F05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517969"/>
    <w:multiLevelType w:val="singleLevel"/>
    <w:tmpl w:val="106A1E8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D66044"/>
    <w:multiLevelType w:val="hybridMultilevel"/>
    <w:tmpl w:val="C8C4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A4FAE"/>
    <w:multiLevelType w:val="hybridMultilevel"/>
    <w:tmpl w:val="BC662BEA"/>
    <w:lvl w:ilvl="0" w:tplc="2CD43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020B1"/>
    <w:multiLevelType w:val="multilevel"/>
    <w:tmpl w:val="D23AB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182E70"/>
    <w:multiLevelType w:val="hybridMultilevel"/>
    <w:tmpl w:val="725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24E08"/>
    <w:multiLevelType w:val="hybridMultilevel"/>
    <w:tmpl w:val="68A63032"/>
    <w:lvl w:ilvl="0" w:tplc="B5A8A45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421DE"/>
    <w:multiLevelType w:val="hybridMultilevel"/>
    <w:tmpl w:val="DF7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0EEC"/>
    <w:multiLevelType w:val="hybridMultilevel"/>
    <w:tmpl w:val="3B94E7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06385"/>
    <w:multiLevelType w:val="singleLevel"/>
    <w:tmpl w:val="42A642E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7C5356A4"/>
    <w:multiLevelType w:val="hybridMultilevel"/>
    <w:tmpl w:val="BC662BEA"/>
    <w:lvl w:ilvl="0" w:tplc="2CD43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836"/>
    <w:rsid w:val="00007D16"/>
    <w:rsid w:val="000303BB"/>
    <w:rsid w:val="00097977"/>
    <w:rsid w:val="000A221E"/>
    <w:rsid w:val="001559C3"/>
    <w:rsid w:val="0019162F"/>
    <w:rsid w:val="001B68C3"/>
    <w:rsid w:val="001F168E"/>
    <w:rsid w:val="0029029A"/>
    <w:rsid w:val="00361836"/>
    <w:rsid w:val="003B371D"/>
    <w:rsid w:val="003F293D"/>
    <w:rsid w:val="004149FF"/>
    <w:rsid w:val="0043421B"/>
    <w:rsid w:val="004A08A3"/>
    <w:rsid w:val="00525993"/>
    <w:rsid w:val="00592149"/>
    <w:rsid w:val="005A2D6D"/>
    <w:rsid w:val="005B358F"/>
    <w:rsid w:val="005E5A6A"/>
    <w:rsid w:val="00632E1C"/>
    <w:rsid w:val="0065680C"/>
    <w:rsid w:val="00656CC8"/>
    <w:rsid w:val="00665C0F"/>
    <w:rsid w:val="006F444F"/>
    <w:rsid w:val="007419AC"/>
    <w:rsid w:val="007A49E7"/>
    <w:rsid w:val="00844190"/>
    <w:rsid w:val="00994747"/>
    <w:rsid w:val="009F4DDB"/>
    <w:rsid w:val="00A63C00"/>
    <w:rsid w:val="00BA5F6E"/>
    <w:rsid w:val="00BB5857"/>
    <w:rsid w:val="00BF70C6"/>
    <w:rsid w:val="00C05900"/>
    <w:rsid w:val="00CB6DA4"/>
    <w:rsid w:val="00D17B35"/>
    <w:rsid w:val="00D3270D"/>
    <w:rsid w:val="00DA766E"/>
    <w:rsid w:val="00DA7765"/>
    <w:rsid w:val="00DC7983"/>
    <w:rsid w:val="00DF6339"/>
    <w:rsid w:val="00E15A2C"/>
    <w:rsid w:val="00E172C3"/>
    <w:rsid w:val="00E76748"/>
    <w:rsid w:val="00ED75B9"/>
    <w:rsid w:val="00F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1B"/>
  </w:style>
  <w:style w:type="paragraph" w:styleId="1">
    <w:name w:val="heading 1"/>
    <w:basedOn w:val="a"/>
    <w:next w:val="a"/>
    <w:link w:val="10"/>
    <w:qFormat/>
    <w:rsid w:val="001559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59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59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5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559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59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C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1559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559C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1559C3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b">
    <w:name w:val="Body Text"/>
    <w:basedOn w:val="a"/>
    <w:link w:val="ac"/>
    <w:rsid w:val="001559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1559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155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15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59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1559C3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3">
    <w:name w:val="Font Style13"/>
    <w:basedOn w:val="a0"/>
    <w:uiPriority w:val="99"/>
    <w:rsid w:val="001559C3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3">
    <w:name w:val="Style3"/>
    <w:basedOn w:val="a"/>
    <w:uiPriority w:val="99"/>
    <w:rsid w:val="0015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559C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559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59C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559C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1559C3"/>
    <w:rPr>
      <w:rFonts w:ascii="Times New Roman" w:hAnsi="Times New Roman" w:cs="Times New Roman"/>
      <w:spacing w:val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9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59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59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5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559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59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C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1559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559C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1559C3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b">
    <w:name w:val="Body Text"/>
    <w:basedOn w:val="a"/>
    <w:link w:val="ac"/>
    <w:rsid w:val="001559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1559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155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15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59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1559C3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3">
    <w:name w:val="Font Style13"/>
    <w:basedOn w:val="a0"/>
    <w:uiPriority w:val="99"/>
    <w:rsid w:val="001559C3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3">
    <w:name w:val="Style3"/>
    <w:basedOn w:val="a"/>
    <w:uiPriority w:val="99"/>
    <w:rsid w:val="0015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559C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559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59C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559C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1559C3"/>
    <w:rPr>
      <w:rFonts w:ascii="Times New Roman" w:hAnsi="Times New Roman" w:cs="Times New Roman"/>
      <w:spacing w:val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14B9-BB4D-4211-8790-DED6A299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2017-03-30T10:05:00Z</cp:lastPrinted>
  <dcterms:created xsi:type="dcterms:W3CDTF">2017-02-12T04:12:00Z</dcterms:created>
  <dcterms:modified xsi:type="dcterms:W3CDTF">2017-04-13T03:06:00Z</dcterms:modified>
</cp:coreProperties>
</file>