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hAnsi="Times New Roman" w:cs="Times New Roman"/>
          <w:sz w:val="28"/>
          <w:szCs w:val="28"/>
        </w:rPr>
        <w:t xml:space="preserve">Комитет по образованию и делам молодежи Администрации Алтайского района  информирует,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День знаний в 2016 году в общеобразовательных организациях проводится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 сентября.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Рекомендуем включить в программу торжественных мероприятий посещение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памятных мест, связанных с историей, памятными датами края, района,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города, села. Торжественные линейки, Уроки знаний, классные часы, посвященные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Году российского кино, юбилейным датам истории Великой Отечественной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войны, краевы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 памятным датам и событиям, про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вести с участием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представителей краевой и муниципальных администраций, депутатов, ветеранов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войны, труда, руководителей предприятий и организаций.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Напоминаем о проведении 01.09.2016 г. открытых уроков и воспитательных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мероприятий на тему: «Моя будущая профессия», 01.09.2016 - 03.09.2016 г. и занимательных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уроков по энергосбережению в соответствии с методическими рекомендациями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Минэнерго России.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Графики проведения торжественных мероприятий просим предоставить</w:t>
      </w:r>
    </w:p>
    <w:p w:rsidR="00E949D0" w:rsidRDefault="00D214DA" w:rsidP="00D214D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 17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.08.2016 г. 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адрес электронной почты</w:t>
      </w:r>
      <w:proofErr w:type="gramStart"/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hyperlink r:id="rId4" w:history="1">
        <w:r w:rsidR="00E949D0" w:rsidRPr="00014278">
          <w:rPr>
            <w:rStyle w:val="a4"/>
            <w:sz w:val="28"/>
            <w:lang w:val="en-US"/>
          </w:rPr>
          <w:t>inspektor</w:t>
        </w:r>
        <w:r w:rsidR="00E949D0" w:rsidRPr="00014278">
          <w:rPr>
            <w:rStyle w:val="a4"/>
            <w:sz w:val="28"/>
          </w:rPr>
          <w:t>1_</w:t>
        </w:r>
        <w:r w:rsidR="00E949D0" w:rsidRPr="00014278">
          <w:rPr>
            <w:rStyle w:val="a4"/>
            <w:sz w:val="28"/>
            <w:lang w:val="en-US"/>
          </w:rPr>
          <w:t>komitetobr</w:t>
        </w:r>
        <w:r w:rsidR="00E949D0" w:rsidRPr="00014278">
          <w:rPr>
            <w:rStyle w:val="a4"/>
            <w:sz w:val="28"/>
          </w:rPr>
          <w:t>@</w:t>
        </w:r>
        <w:r w:rsidR="00E949D0" w:rsidRPr="00014278">
          <w:rPr>
            <w:rStyle w:val="a4"/>
            <w:sz w:val="28"/>
            <w:lang w:val="en-US"/>
          </w:rPr>
          <w:t>mail</w:t>
        </w:r>
        <w:r w:rsidR="00E949D0" w:rsidRPr="00014278">
          <w:rPr>
            <w:rStyle w:val="a4"/>
            <w:sz w:val="28"/>
          </w:rPr>
          <w:t>.</w:t>
        </w:r>
        <w:r w:rsidR="00E949D0" w:rsidRPr="00014278">
          <w:rPr>
            <w:rStyle w:val="a4"/>
            <w:sz w:val="28"/>
            <w:lang w:val="en-US"/>
          </w:rPr>
          <w:t>ru</w:t>
        </w:r>
      </w:hyperlink>
      <w:r w:rsidR="00E949D0">
        <w:t xml:space="preserve">   </w:t>
      </w:r>
    </w:p>
    <w:p w:rsid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форме:</w:t>
      </w:r>
    </w:p>
    <w:tbl>
      <w:tblPr>
        <w:tblStyle w:val="a3"/>
        <w:tblW w:w="0" w:type="auto"/>
        <w:tblLook w:val="04A0"/>
      </w:tblPr>
      <w:tblGrid>
        <w:gridCol w:w="2172"/>
        <w:gridCol w:w="1809"/>
        <w:gridCol w:w="1220"/>
        <w:gridCol w:w="1562"/>
        <w:gridCol w:w="1562"/>
        <w:gridCol w:w="1580"/>
      </w:tblGrid>
      <w:tr w:rsidR="00D214DA" w:rsidTr="00D214DA">
        <w:tc>
          <w:tcPr>
            <w:tcW w:w="1650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образовательной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руководителя</w:t>
            </w: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651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Место,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время проведения</w:t>
            </w: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Форма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D214DA" w:rsidRP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14DA" w:rsidTr="00D214DA">
        <w:tc>
          <w:tcPr>
            <w:tcW w:w="1650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D214DA" w:rsidRDefault="00D214DA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 организации Дня знаний необходимо обеспечить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каждой общеобразовательной организации организацию дежурства педагогов,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родителей, всех заинтересованных служб на протяжении всего праздника,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провести инструктаж педагогов, родителей об ответственности за жизнь,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здоровье, безопасность учащихся, осуществить разъяснительную работу </w:t>
      </w:r>
      <w:proofErr w:type="gram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детьми и их родителями (законными представителями) о соблюдении правил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безопасности в местах проведения мероприятий;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 и безопасность праздничных мероприятий (в том числе меры по</w:t>
      </w:r>
      <w:proofErr w:type="gramEnd"/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предотвращению возможных террористических актов) совместно с территориальными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органами внутренних дел и другими заинтересованными службами,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предварительно направив письма о межведомственном взаимодействии руководителям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служб;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совместно с правоохранительными органами обеспечить условия предупреждения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правонарушений;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соблюдение закона Алтайского края от 07.12.2009 № 99-ЗС «Об ограничении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пребывания несовершеннолетних в общественных местах на территории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Алтайского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края», в соответствии со статьей 2 не допускается проведение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школьных мероприятий в общественных местах, нахождение в которых может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причинить вред здоровью детей, их физическому, интеллектуальному, психическому,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духовному и нравственному.</w:t>
      </w:r>
    </w:p>
    <w:p w:rsidR="00D214DA" w:rsidRPr="00D214DA" w:rsidRDefault="00D214DA" w:rsidP="00E949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Информацию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итогам проведения Дня знаний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передать 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 позднее 13:00 на адрес электронной почты </w:t>
      </w:r>
      <w:hyperlink r:id="rId5" w:history="1">
        <w:r w:rsidR="00E949D0" w:rsidRPr="00014278">
          <w:rPr>
            <w:rStyle w:val="a4"/>
            <w:sz w:val="28"/>
            <w:lang w:val="en-US"/>
          </w:rPr>
          <w:t>inspektor</w:t>
        </w:r>
        <w:r w:rsidR="00E949D0" w:rsidRPr="00014278">
          <w:rPr>
            <w:rStyle w:val="a4"/>
            <w:sz w:val="28"/>
          </w:rPr>
          <w:t>1_</w:t>
        </w:r>
        <w:r w:rsidR="00E949D0" w:rsidRPr="00014278">
          <w:rPr>
            <w:rStyle w:val="a4"/>
            <w:sz w:val="28"/>
            <w:lang w:val="en-US"/>
          </w:rPr>
          <w:t>komitetobr</w:t>
        </w:r>
        <w:r w:rsidR="00E949D0" w:rsidRPr="00014278">
          <w:rPr>
            <w:rStyle w:val="a4"/>
            <w:sz w:val="28"/>
          </w:rPr>
          <w:t>@</w:t>
        </w:r>
        <w:r w:rsidR="00E949D0" w:rsidRPr="00014278">
          <w:rPr>
            <w:rStyle w:val="a4"/>
            <w:sz w:val="28"/>
            <w:lang w:val="en-US"/>
          </w:rPr>
          <w:t>mail</w:t>
        </w:r>
        <w:r w:rsidR="00E949D0" w:rsidRPr="00014278">
          <w:rPr>
            <w:rStyle w:val="a4"/>
            <w:sz w:val="28"/>
          </w:rPr>
          <w:t>.</w:t>
        </w:r>
        <w:r w:rsidR="00E949D0" w:rsidRPr="00014278">
          <w:rPr>
            <w:rStyle w:val="a4"/>
            <w:sz w:val="28"/>
            <w:lang w:val="en-US"/>
          </w:rPr>
          <w:t>ru</w:t>
        </w:r>
      </w:hyperlink>
      <w:r w:rsidR="00E949D0">
        <w:t xml:space="preserve"> в Комитет по образованию.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Данные о явке учащихся общеобразовательных организаций предоставляются с 1 по 5 сентября, 1 октября, на начало каждой</w:t>
      </w:r>
    </w:p>
    <w:p w:rsidR="00D214DA" w:rsidRPr="00D214DA" w:rsidRDefault="00E949D0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учебной четверти </w:t>
      </w:r>
      <w:r w:rsidR="00D214DA"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форме:</w:t>
      </w:r>
    </w:p>
    <w:p w:rsidR="00D214DA" w:rsidRPr="00D214DA" w:rsidRDefault="00D214DA" w:rsidP="00E9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Оперативные данные</w:t>
      </w:r>
    </w:p>
    <w:p w:rsidR="00D214DA" w:rsidRPr="00D214DA" w:rsidRDefault="00D214DA" w:rsidP="00E9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явке на занятия учащихся общеобразовательных организаций</w:t>
      </w:r>
    </w:p>
    <w:p w:rsidR="00E949D0" w:rsidRPr="00D214DA" w:rsidRDefault="00D214DA" w:rsidP="00E949D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__________района</w:t>
      </w:r>
      <w:proofErr w:type="spellEnd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(города) на </w:t>
      </w:r>
      <w:r w:rsidR="00E949D0"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(месяц)</w:t>
      </w:r>
      <w:r w:rsidR="00E949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</w:t>
      </w:r>
    </w:p>
    <w:p w:rsidR="00D214DA" w:rsidRDefault="00E949D0" w:rsidP="00E9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D214DA"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</w:p>
    <w:tbl>
      <w:tblPr>
        <w:tblStyle w:val="a3"/>
        <w:tblW w:w="0" w:type="auto"/>
        <w:tblLook w:val="04A0"/>
      </w:tblPr>
      <w:tblGrid>
        <w:gridCol w:w="539"/>
        <w:gridCol w:w="539"/>
        <w:gridCol w:w="539"/>
        <w:gridCol w:w="857"/>
        <w:gridCol w:w="540"/>
        <w:gridCol w:w="540"/>
        <w:gridCol w:w="857"/>
        <w:gridCol w:w="540"/>
        <w:gridCol w:w="540"/>
        <w:gridCol w:w="540"/>
        <w:gridCol w:w="540"/>
        <w:gridCol w:w="857"/>
        <w:gridCol w:w="540"/>
        <w:gridCol w:w="540"/>
        <w:gridCol w:w="857"/>
        <w:gridCol w:w="540"/>
      </w:tblGrid>
      <w:tr w:rsidR="00E949D0" w:rsidTr="00E949D0">
        <w:tc>
          <w:tcPr>
            <w:tcW w:w="5424" w:type="dxa"/>
            <w:gridSpan w:val="8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Кол-во учащихся по ступеням</w:t>
            </w:r>
          </w:p>
        </w:tc>
        <w:tc>
          <w:tcPr>
            <w:tcW w:w="4481" w:type="dxa"/>
            <w:gridSpan w:val="8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Кол-во учащихся по ступеням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49D0" w:rsidTr="00E949D0">
        <w:tc>
          <w:tcPr>
            <w:tcW w:w="5424" w:type="dxa"/>
            <w:gridSpan w:val="8"/>
          </w:tcPr>
          <w:p w:rsidR="00E949D0" w:rsidRDefault="00E949D0" w:rsidP="00E949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481" w:type="dxa"/>
            <w:gridSpan w:val="8"/>
          </w:tcPr>
          <w:p w:rsidR="00E949D0" w:rsidRDefault="00E949D0" w:rsidP="00E949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5-9</w:t>
            </w:r>
          </w:p>
        </w:tc>
      </w:tr>
      <w:tr w:rsidR="00E949D0" w:rsidTr="00E949D0">
        <w:trPr>
          <w:trHeight w:val="124"/>
        </w:trPr>
        <w:tc>
          <w:tcPr>
            <w:tcW w:w="61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</w:tcPr>
          <w:p w:rsidR="00E949D0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49D0" w:rsidTr="00E949D0">
        <w:trPr>
          <w:cantSplit/>
          <w:trHeight w:val="1134"/>
        </w:trPr>
        <w:tc>
          <w:tcPr>
            <w:tcW w:w="610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Всего детей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Всего не явилось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болезни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уважит</w:t>
            </w:r>
            <w:proofErr w:type="gramEnd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причинам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уклоняются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розыске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СИЗО, приют</w:t>
            </w:r>
          </w:p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 др.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ЦВСНП</w:t>
            </w:r>
          </w:p>
          <w:p w:rsidR="00E949D0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Всего детей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Всего не явилось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болезни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уважит</w:t>
            </w:r>
            <w:proofErr w:type="gramEnd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причинам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уклоняются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розыске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СИЗО, приют</w:t>
            </w:r>
          </w:p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 др.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ЦВСНП</w:t>
            </w:r>
          </w:p>
          <w:p w:rsidR="00E949D0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949D0" w:rsidTr="00E949D0">
        <w:trPr>
          <w:cantSplit/>
          <w:trHeight w:val="1134"/>
        </w:trPr>
        <w:tc>
          <w:tcPr>
            <w:tcW w:w="610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949D0" w:rsidRPr="00D214DA" w:rsidRDefault="00E949D0" w:rsidP="00E949D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textDirection w:val="btLr"/>
          </w:tcPr>
          <w:p w:rsidR="00E949D0" w:rsidRPr="00D214DA" w:rsidRDefault="00E949D0" w:rsidP="00AE76EF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49D0" w:rsidRDefault="00E949D0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9"/>
        <w:gridCol w:w="550"/>
        <w:gridCol w:w="879"/>
        <w:gridCol w:w="550"/>
        <w:gridCol w:w="550"/>
        <w:gridCol w:w="880"/>
        <w:gridCol w:w="551"/>
        <w:gridCol w:w="656"/>
        <w:gridCol w:w="446"/>
        <w:gridCol w:w="551"/>
        <w:gridCol w:w="880"/>
        <w:gridCol w:w="551"/>
        <w:gridCol w:w="551"/>
        <w:gridCol w:w="880"/>
        <w:gridCol w:w="551"/>
      </w:tblGrid>
      <w:tr w:rsidR="00995198" w:rsidTr="00995198">
        <w:tc>
          <w:tcPr>
            <w:tcW w:w="4839" w:type="dxa"/>
            <w:gridSpan w:val="7"/>
          </w:tcPr>
          <w:p w:rsidR="00995198" w:rsidRPr="00D214DA" w:rsidRDefault="00995198" w:rsidP="00E949D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Кол-во учащихся по ступеням</w:t>
            </w:r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gridSpan w:val="8"/>
            <w:vMerge w:val="restart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 учащихся</w:t>
            </w:r>
          </w:p>
        </w:tc>
      </w:tr>
      <w:tr w:rsidR="00995198" w:rsidTr="00995198">
        <w:tc>
          <w:tcPr>
            <w:tcW w:w="4839" w:type="dxa"/>
            <w:gridSpan w:val="7"/>
          </w:tcPr>
          <w:p w:rsidR="00995198" w:rsidRDefault="00995198" w:rsidP="009951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066" w:type="dxa"/>
            <w:gridSpan w:val="8"/>
            <w:vMerge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198" w:rsidTr="00995198">
        <w:trPr>
          <w:cantSplit/>
          <w:trHeight w:val="1134"/>
        </w:trPr>
        <w:tc>
          <w:tcPr>
            <w:tcW w:w="879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Всего не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явилось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болезни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уважит</w:t>
            </w:r>
            <w:proofErr w:type="gramEnd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причинам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extDirection w:val="btLr"/>
          </w:tcPr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уклоняются</w:t>
            </w:r>
          </w:p>
        </w:tc>
        <w:tc>
          <w:tcPr>
            <w:tcW w:w="550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розыске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СИЗО,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приют и др.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ЦВСНП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446" w:type="dxa"/>
            <w:textDirection w:val="btLr"/>
          </w:tcPr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не явилось</w:t>
            </w:r>
          </w:p>
        </w:tc>
        <w:tc>
          <w:tcPr>
            <w:tcW w:w="551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болезни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уважит</w:t>
            </w:r>
            <w:proofErr w:type="gramEnd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причинам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extDirection w:val="btLr"/>
          </w:tcPr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уклоняются</w:t>
            </w:r>
          </w:p>
        </w:tc>
        <w:tc>
          <w:tcPr>
            <w:tcW w:w="551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розыске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СИЗО,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приют и др.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extDirection w:val="btLr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ЦВСНП</w:t>
            </w:r>
          </w:p>
          <w:p w:rsidR="00995198" w:rsidRDefault="00995198" w:rsidP="0099519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198" w:rsidTr="00995198">
        <w:tc>
          <w:tcPr>
            <w:tcW w:w="879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 об обучающихся, не явившихся по неуважительным причинам (уклоняются,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находятся в бегах) либо находящихся в трудной жизненной ситуации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 СИЗО, в ЦВСНП, в приюте, пропали без вести и т.д.), далее еженедельно, в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случае наличия учащихся, пропускающих или не посещающих занятия по неуважительной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причине) по форме:</w:t>
      </w:r>
      <w:proofErr w:type="gramEnd"/>
    </w:p>
    <w:tbl>
      <w:tblPr>
        <w:tblStyle w:val="a3"/>
        <w:tblW w:w="0" w:type="auto"/>
        <w:tblLook w:val="04A0"/>
      </w:tblPr>
      <w:tblGrid>
        <w:gridCol w:w="1012"/>
        <w:gridCol w:w="1197"/>
        <w:gridCol w:w="1380"/>
        <w:gridCol w:w="1120"/>
        <w:gridCol w:w="1385"/>
        <w:gridCol w:w="1523"/>
        <w:gridCol w:w="1422"/>
      </w:tblGrid>
      <w:tr w:rsidR="00995198" w:rsidTr="00995198">
        <w:tc>
          <w:tcPr>
            <w:tcW w:w="1012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97" w:type="dxa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неявив</w:t>
            </w:r>
            <w:proofErr w:type="spellEnd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явив-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шихся</w:t>
            </w:r>
            <w:proofErr w:type="spellEnd"/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ФИО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5" w:type="dxa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рождения</w:t>
            </w:r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Причина</w:t>
            </w:r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отсутствия</w:t>
            </w:r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Принятые</w:t>
            </w:r>
            <w:proofErr w:type="gramEnd"/>
          </w:p>
          <w:p w:rsidR="00995198" w:rsidRPr="00D214DA" w:rsidRDefault="00995198" w:rsidP="009951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меры</w:t>
            </w:r>
          </w:p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5198" w:rsidTr="00995198">
        <w:tc>
          <w:tcPr>
            <w:tcW w:w="1012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995198" w:rsidRDefault="00995198" w:rsidP="00D214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95198" w:rsidRPr="00D214DA" w:rsidRDefault="00995198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19 по 23 сентября 2016 года совместно с ГУ МВД России </w:t>
      </w:r>
      <w:proofErr w:type="gram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Алтайскому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краю проводится акция «Вернем детей в школу».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целях сохранения единого образовательного пространства и соблюдения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социальных гарантий для учащихся общеобразовательных организаций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Главное управление рекомендует соблюдать сроки и продолжительность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каникул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2016-2017 учебном году: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Начало учебного года 2016-2017 гг. - 1 сентября 2016 г. (четверг).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Осенние каникулы 2016 г. - с 29.10.2016 г. по 06.11.2017 г.- 9 дней;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Зимние новогодние каникулы 2016-2017 г. с 29.12.2016 г. по 10.01.2017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год-1 3 дней;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обучающихся первых классов рекомендуются дополнительные каникулы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феврале 2017 года;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Весенние каникулы 2017 г. - с 25.03.2016 г. по 01.04.2017 г. - 8 дней;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Летние каникулы с 1 июня по 31 августа 2017 года.</w:t>
      </w:r>
    </w:p>
    <w:p w:rsidR="00D214DA" w:rsidRPr="00D214DA" w:rsidRDefault="00D214DA" w:rsidP="00995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Вопрос о сроках проведения каникул </w:t>
      </w:r>
      <w:proofErr w:type="gramStart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обучающихся рассматривает</w:t>
      </w:r>
    </w:p>
    <w:p w:rsidR="00D214DA" w:rsidRPr="00D214DA" w:rsidRDefault="00D214DA" w:rsidP="00D214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 управления образовательной организации, решение закрепляется приказом</w:t>
      </w:r>
      <w:r w:rsidR="009951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214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директора школы.</w:t>
      </w:r>
    </w:p>
    <w:p w:rsidR="009F0A5F" w:rsidRPr="00D214DA" w:rsidRDefault="009F0A5F">
      <w:pPr>
        <w:rPr>
          <w:rFonts w:ascii="Times New Roman" w:hAnsi="Times New Roman" w:cs="Times New Roman"/>
          <w:sz w:val="28"/>
          <w:szCs w:val="28"/>
        </w:rPr>
      </w:pPr>
    </w:p>
    <w:sectPr w:rsidR="009F0A5F" w:rsidRPr="00D214DA" w:rsidSect="00D700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14DA"/>
    <w:rsid w:val="00995198"/>
    <w:rsid w:val="009F0A5F"/>
    <w:rsid w:val="00D214DA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1_komitetobr@mail.ru" TargetMode="External"/><Relationship Id="rId4" Type="http://schemas.openxmlformats.org/officeDocument/2006/relationships/hyperlink" Target="mailto:inspektor1_komitet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2016-08-12T08:36:00Z</dcterms:created>
  <dcterms:modified xsi:type="dcterms:W3CDTF">2016-08-12T09:02:00Z</dcterms:modified>
</cp:coreProperties>
</file>