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79" w:rsidRDefault="00AB0F79">
      <w:pPr>
        <w:spacing w:line="240" w:lineRule="auto"/>
        <w:jc w:val="center"/>
      </w:pPr>
      <w:bookmarkStart w:id="0" w:name="_GoBack"/>
      <w:bookmarkEnd w:id="0"/>
    </w:p>
    <w:tbl>
      <w:tblPr>
        <w:tblStyle w:val="TableGrid"/>
        <w:tblW w:w="14086" w:type="dxa"/>
        <w:tblInd w:w="-175" w:type="dxa"/>
        <w:tblCellMar>
          <w:left w:w="110" w:type="dxa"/>
          <w:right w:w="58" w:type="dxa"/>
        </w:tblCellMar>
        <w:tblLook w:val="04A0"/>
      </w:tblPr>
      <w:tblGrid>
        <w:gridCol w:w="1671"/>
        <w:gridCol w:w="3145"/>
        <w:gridCol w:w="5907"/>
        <w:gridCol w:w="3363"/>
      </w:tblGrid>
      <w:tr w:rsidR="00AB0F79">
        <w:trPr>
          <w:trHeight w:val="56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проведения </w:t>
            </w:r>
          </w:p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выступающего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B0F79">
        <w:trPr>
          <w:trHeight w:val="104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11-00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Приветственное слово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spacing w:after="46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Тихонова Н.В., руководитель </w:t>
            </w:r>
          </w:p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РМО библиотек Алтайского района </w:t>
            </w:r>
          </w:p>
        </w:tc>
      </w:tr>
      <w:tr w:rsidR="00AB0F79">
        <w:trPr>
          <w:trHeight w:val="57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79" w:rsidRDefault="00AB0F79"/>
        </w:tc>
        <w:tc>
          <w:tcPr>
            <w:tcW w:w="1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ind w:left="857"/>
            </w:pPr>
            <w:r>
              <w:rPr>
                <w:rFonts w:ascii="Times New Roman" w:eastAsia="Times New Roman" w:hAnsi="Times New Roman" w:cs="Times New Roman"/>
                <w:b/>
                <w:i/>
                <w:color w:val="800080"/>
                <w:sz w:val="28"/>
              </w:rPr>
              <w:t>«Инновационные  формы работы современной школьной библиотеки»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0F79">
        <w:trPr>
          <w:trHeight w:val="1114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11.05-11.30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проекта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ind w:left="198" w:right="74" w:hanging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«Применение технологий дополненной реальности при организации выставки   «Год театра -2019».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spacing w:after="45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Гапеев Егор, учащийся 7 «Б», руководители: Тимашева Н.Н, учитель информатики, </w:t>
            </w:r>
          </w:p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Тихонова Н.В., зав. БИЦ </w:t>
            </w:r>
          </w:p>
        </w:tc>
      </w:tr>
      <w:tr w:rsidR="00AB0F79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AB0F79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Выставк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проект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Театр-волшебный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мир чудес»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spacing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Тихонова Н.В.- зав. БИЦ </w:t>
            </w:r>
          </w:p>
          <w:p w:rsidR="00AB0F79" w:rsidRDefault="00835397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«Алтайская СОШ №2» </w:t>
            </w:r>
          </w:p>
        </w:tc>
      </w:tr>
      <w:tr w:rsidR="00AB0F79">
        <w:trPr>
          <w:trHeight w:val="37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79" w:rsidRDefault="00AB0F79"/>
        </w:tc>
        <w:tc>
          <w:tcPr>
            <w:tcW w:w="1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ind w:left="1603"/>
            </w:pPr>
            <w:r>
              <w:rPr>
                <w:rFonts w:ascii="Times New Roman" w:eastAsia="Times New Roman" w:hAnsi="Times New Roman" w:cs="Times New Roman"/>
                <w:b/>
                <w:i/>
                <w:color w:val="800080"/>
                <w:sz w:val="28"/>
              </w:rPr>
              <w:t xml:space="preserve">«Традиции и инновации в продвижении детского чтения»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AB0F79">
        <w:trPr>
          <w:trHeight w:val="106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11.30-11.40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spacing w:after="45" w:line="234" w:lineRule="auto"/>
              <w:ind w:left="271" w:right="2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Выступление  по страницам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РИМЦ АКИПКРО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«Позиционирование детского и юношеского чтения в школьной библиотеке»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spacing w:after="42" w:line="23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Дибирмагомедова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С.В. – 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Нижнеменской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СОШ </w:t>
            </w:r>
          </w:p>
        </w:tc>
      </w:tr>
      <w:tr w:rsidR="00AB0F79">
        <w:trPr>
          <w:trHeight w:val="33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79" w:rsidRDefault="00AB0F79"/>
        </w:tc>
        <w:tc>
          <w:tcPr>
            <w:tcW w:w="1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ind w:left="650"/>
            </w:pPr>
            <w:r>
              <w:rPr>
                <w:rFonts w:ascii="Times New Roman" w:eastAsia="Times New Roman" w:hAnsi="Times New Roman" w:cs="Times New Roman"/>
                <w:b/>
                <w:i/>
                <w:color w:val="800080"/>
                <w:sz w:val="28"/>
              </w:rPr>
              <w:t xml:space="preserve">«Внеурочная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800080"/>
                <w:sz w:val="28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80008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800080"/>
                <w:sz w:val="28"/>
              </w:rPr>
              <w:t>ельность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800080"/>
                <w:sz w:val="28"/>
              </w:rPr>
              <w:t xml:space="preserve"> школьной библиотеки - инновации в работе»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AB0F79">
        <w:trPr>
          <w:trHeight w:val="83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11.40- 11-50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опыта работы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ind w:left="1205" w:hanging="8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Внеурочная деятельность школьной библиотеки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«Учимся успешному  чтению»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spacing w:after="44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Овечкина И.Г. библиотекарь  </w:t>
            </w:r>
          </w:p>
          <w:p w:rsidR="00AB0F79" w:rsidRDefault="00835397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 </w:t>
            </w:r>
          </w:p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0F79">
        <w:trPr>
          <w:trHeight w:val="37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79" w:rsidRDefault="00AB0F79"/>
        </w:tc>
        <w:tc>
          <w:tcPr>
            <w:tcW w:w="1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ind w:left="2929"/>
            </w:pPr>
            <w:r>
              <w:rPr>
                <w:rFonts w:ascii="Times New Roman" w:eastAsia="Times New Roman" w:hAnsi="Times New Roman" w:cs="Times New Roman"/>
                <w:b/>
                <w:i/>
                <w:color w:val="800080"/>
                <w:sz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800080"/>
                <w:sz w:val="28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800080"/>
                <w:sz w:val="28"/>
              </w:rPr>
              <w:t xml:space="preserve"> ФПУ – принимаем решения»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AB0F79">
        <w:trPr>
          <w:trHeight w:val="211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11.50 - 12.10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Круглый стол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numPr>
                <w:ilvl w:val="0"/>
                <w:numId w:val="2"/>
              </w:numPr>
              <w:spacing w:after="44" w:line="23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внедрения Приказа Министерства просвещения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28.12.2018 №345, </w:t>
            </w:r>
          </w:p>
          <w:p w:rsidR="00AB0F79" w:rsidRDefault="00835397">
            <w:pPr>
              <w:numPr>
                <w:ilvl w:val="0"/>
                <w:numId w:val="2"/>
              </w:numPr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Приобретение учебников согласно ФПУ 2018. </w:t>
            </w:r>
          </w:p>
          <w:p w:rsidR="00AB0F79" w:rsidRDefault="0083539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spacing w:after="4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Сокурова Ю.В. –инспектор </w:t>
            </w:r>
          </w:p>
          <w:p w:rsidR="00AB0F79" w:rsidRDefault="00835397">
            <w:pPr>
              <w:spacing w:after="43" w:line="23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Комитета по образованию и делам молодежи Администрации Алтайского края, </w:t>
            </w:r>
          </w:p>
          <w:p w:rsidR="00AB0F79" w:rsidRDefault="00835397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Тихонова Н.В., руководитель </w:t>
            </w:r>
          </w:p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РМО библиотек Алтайского района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0F79">
        <w:trPr>
          <w:trHeight w:val="77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12.10-12.15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79" w:rsidRDefault="00835397">
            <w:pPr>
              <w:spacing w:after="4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Тихонова Н.В., руководитель </w:t>
            </w:r>
          </w:p>
          <w:p w:rsidR="00AB0F79" w:rsidRDefault="008353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РМО библиотек Алтайского района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B0F79" w:rsidRDefault="00835397">
      <w:pPr>
        <w:spacing w:line="240" w:lineRule="auto"/>
        <w:ind w:left="6606"/>
        <w:jc w:val="both"/>
      </w:pPr>
      <w:r>
        <w:t xml:space="preserve"> </w:t>
      </w:r>
    </w:p>
    <w:p w:rsidR="00AB0F79" w:rsidRDefault="00835397">
      <w:pPr>
        <w:spacing w:line="240" w:lineRule="auto"/>
        <w:ind w:left="6606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sectPr w:rsidR="00AB0F79" w:rsidSect="00FA7A72">
      <w:pgSz w:w="15840" w:h="12240" w:orient="landscape"/>
      <w:pgMar w:top="382" w:right="346" w:bottom="152" w:left="131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46C"/>
    <w:multiLevelType w:val="hybridMultilevel"/>
    <w:tmpl w:val="57108EAA"/>
    <w:lvl w:ilvl="0" w:tplc="933AAD8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E06E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AA6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67B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02E1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0D1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E91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868B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8E56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F76B29"/>
    <w:multiLevelType w:val="hybridMultilevel"/>
    <w:tmpl w:val="ABE87EEA"/>
    <w:lvl w:ilvl="0" w:tplc="6C102028">
      <w:start w:val="1"/>
      <w:numFmt w:val="bullet"/>
      <w:lvlText w:val=""/>
      <w:lvlJc w:val="left"/>
      <w:pPr>
        <w:ind w:left="8768"/>
      </w:pPr>
      <w:rPr>
        <w:rFonts w:ascii="Webdings" w:eastAsia="Webdings" w:hAnsi="Webdings" w:cs="Webdings"/>
        <w:b w:val="0"/>
        <w:i w:val="0"/>
        <w:strike w:val="0"/>
        <w:dstrike w:val="0"/>
        <w:color w:val="660033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AEC26E">
      <w:start w:val="1"/>
      <w:numFmt w:val="bullet"/>
      <w:lvlText w:val="o"/>
      <w:lvlJc w:val="left"/>
      <w:pPr>
        <w:ind w:left="9457"/>
      </w:pPr>
      <w:rPr>
        <w:rFonts w:ascii="Webdings" w:eastAsia="Webdings" w:hAnsi="Webdings" w:cs="Webdings"/>
        <w:b w:val="0"/>
        <w:i w:val="0"/>
        <w:strike w:val="0"/>
        <w:dstrike w:val="0"/>
        <w:color w:val="660033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0A6A1D4">
      <w:start w:val="1"/>
      <w:numFmt w:val="bullet"/>
      <w:lvlText w:val="▪"/>
      <w:lvlJc w:val="left"/>
      <w:pPr>
        <w:ind w:left="10177"/>
      </w:pPr>
      <w:rPr>
        <w:rFonts w:ascii="Webdings" w:eastAsia="Webdings" w:hAnsi="Webdings" w:cs="Webdings"/>
        <w:b w:val="0"/>
        <w:i w:val="0"/>
        <w:strike w:val="0"/>
        <w:dstrike w:val="0"/>
        <w:color w:val="660033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B601022">
      <w:start w:val="1"/>
      <w:numFmt w:val="bullet"/>
      <w:lvlText w:val="•"/>
      <w:lvlJc w:val="left"/>
      <w:pPr>
        <w:ind w:left="10897"/>
      </w:pPr>
      <w:rPr>
        <w:rFonts w:ascii="Webdings" w:eastAsia="Webdings" w:hAnsi="Webdings" w:cs="Webdings"/>
        <w:b w:val="0"/>
        <w:i w:val="0"/>
        <w:strike w:val="0"/>
        <w:dstrike w:val="0"/>
        <w:color w:val="660033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E5A6AEC">
      <w:start w:val="1"/>
      <w:numFmt w:val="bullet"/>
      <w:lvlText w:val="o"/>
      <w:lvlJc w:val="left"/>
      <w:pPr>
        <w:ind w:left="11617"/>
      </w:pPr>
      <w:rPr>
        <w:rFonts w:ascii="Webdings" w:eastAsia="Webdings" w:hAnsi="Webdings" w:cs="Webdings"/>
        <w:b w:val="0"/>
        <w:i w:val="0"/>
        <w:strike w:val="0"/>
        <w:dstrike w:val="0"/>
        <w:color w:val="660033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BB8E6C6">
      <w:start w:val="1"/>
      <w:numFmt w:val="bullet"/>
      <w:lvlText w:val="▪"/>
      <w:lvlJc w:val="left"/>
      <w:pPr>
        <w:ind w:left="12337"/>
      </w:pPr>
      <w:rPr>
        <w:rFonts w:ascii="Webdings" w:eastAsia="Webdings" w:hAnsi="Webdings" w:cs="Webdings"/>
        <w:b w:val="0"/>
        <w:i w:val="0"/>
        <w:strike w:val="0"/>
        <w:dstrike w:val="0"/>
        <w:color w:val="660033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62380C">
      <w:start w:val="1"/>
      <w:numFmt w:val="bullet"/>
      <w:lvlText w:val="•"/>
      <w:lvlJc w:val="left"/>
      <w:pPr>
        <w:ind w:left="13057"/>
      </w:pPr>
      <w:rPr>
        <w:rFonts w:ascii="Webdings" w:eastAsia="Webdings" w:hAnsi="Webdings" w:cs="Webdings"/>
        <w:b w:val="0"/>
        <w:i w:val="0"/>
        <w:strike w:val="0"/>
        <w:dstrike w:val="0"/>
        <w:color w:val="660033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D0C87E">
      <w:start w:val="1"/>
      <w:numFmt w:val="bullet"/>
      <w:lvlText w:val="o"/>
      <w:lvlJc w:val="left"/>
      <w:pPr>
        <w:ind w:left="13777"/>
      </w:pPr>
      <w:rPr>
        <w:rFonts w:ascii="Webdings" w:eastAsia="Webdings" w:hAnsi="Webdings" w:cs="Webdings"/>
        <w:b w:val="0"/>
        <w:i w:val="0"/>
        <w:strike w:val="0"/>
        <w:dstrike w:val="0"/>
        <w:color w:val="660033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2E6A4C2">
      <w:start w:val="1"/>
      <w:numFmt w:val="bullet"/>
      <w:lvlText w:val="▪"/>
      <w:lvlJc w:val="left"/>
      <w:pPr>
        <w:ind w:left="14497"/>
      </w:pPr>
      <w:rPr>
        <w:rFonts w:ascii="Webdings" w:eastAsia="Webdings" w:hAnsi="Webdings" w:cs="Webdings"/>
        <w:b w:val="0"/>
        <w:i w:val="0"/>
        <w:strike w:val="0"/>
        <w:dstrike w:val="0"/>
        <w:color w:val="660033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F79"/>
    <w:rsid w:val="00835397"/>
    <w:rsid w:val="00AB0F79"/>
    <w:rsid w:val="00FA7A72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2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A7A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Вагина_Л_И</dc:creator>
  <cp:keywords/>
  <cp:lastModifiedBy>Комитет</cp:lastModifiedBy>
  <cp:revision>2</cp:revision>
  <dcterms:created xsi:type="dcterms:W3CDTF">2019-03-21T08:11:00Z</dcterms:created>
  <dcterms:modified xsi:type="dcterms:W3CDTF">2019-03-21T08:11:00Z</dcterms:modified>
</cp:coreProperties>
</file>